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4955" w14:textId="6FB094F7" w:rsidR="001F1DD2" w:rsidRDefault="001F1DD2" w:rsidP="001F1DD2">
      <w:pPr>
        <w:pStyle w:val="NormalWeb"/>
        <w:shd w:val="clear" w:color="auto" w:fill="FFFFFF"/>
        <w:spacing w:before="0" w:beforeAutospacing="0" w:after="200" w:afterAutospacing="0" w:line="253" w:lineRule="atLeast"/>
        <w:jc w:val="center"/>
        <w:rPr>
          <w:rFonts w:ascii="Calibri" w:hAnsi="Calibri" w:cs="Calibri"/>
          <w:b/>
          <w:bCs/>
          <w:color w:val="212121"/>
        </w:rPr>
      </w:pPr>
      <w:r>
        <w:rPr>
          <w:rFonts w:ascii="Calibri" w:hAnsi="Calibri" w:cs="Calibri"/>
          <w:b/>
          <w:bCs/>
          <w:color w:val="212121"/>
        </w:rPr>
        <w:t>A Framework for Using Structural Equations Modeling in Information Systems Research</w:t>
      </w:r>
    </w:p>
    <w:p w14:paraId="644FAF5B" w14:textId="600717FD" w:rsidR="001F1DD2" w:rsidRDefault="001F1DD2" w:rsidP="001F1DD2">
      <w:pPr>
        <w:pStyle w:val="NormalWeb"/>
        <w:shd w:val="clear" w:color="auto" w:fill="FFFFFF"/>
        <w:spacing w:before="0" w:beforeAutospacing="0" w:after="200" w:afterAutospacing="0" w:line="253" w:lineRule="atLeast"/>
        <w:jc w:val="center"/>
        <w:rPr>
          <w:rFonts w:ascii="Calibri" w:hAnsi="Calibri" w:cs="Calibri"/>
          <w:b/>
          <w:bCs/>
          <w:color w:val="212121"/>
        </w:rPr>
      </w:pPr>
    </w:p>
    <w:p w14:paraId="0B302E43" w14:textId="526B82A7" w:rsidR="001F1DD2" w:rsidRDefault="001F1DD2" w:rsidP="001F1DD2">
      <w:pPr>
        <w:pStyle w:val="NormalWeb"/>
        <w:shd w:val="clear" w:color="auto" w:fill="FFFFFF"/>
        <w:spacing w:before="0" w:beforeAutospacing="0" w:after="200" w:afterAutospacing="0" w:line="253" w:lineRule="atLeast"/>
        <w:jc w:val="center"/>
        <w:rPr>
          <w:rFonts w:ascii="Calibri" w:hAnsi="Calibri" w:cs="Calibri"/>
          <w:b/>
          <w:bCs/>
          <w:color w:val="212121"/>
        </w:rPr>
      </w:pPr>
    </w:p>
    <w:p w14:paraId="018010FF" w14:textId="77777777" w:rsidR="001F1DD2" w:rsidRDefault="001F1DD2" w:rsidP="001F1DD2">
      <w:pPr>
        <w:pStyle w:val="NormalWeb"/>
        <w:shd w:val="clear" w:color="auto" w:fill="FFFFFF"/>
        <w:spacing w:before="0" w:beforeAutospacing="0" w:after="200" w:afterAutospacing="0" w:line="253" w:lineRule="atLeast"/>
        <w:jc w:val="center"/>
        <w:rPr>
          <w:rFonts w:ascii="Calibri" w:hAnsi="Calibri" w:cs="Calibri"/>
          <w:color w:val="212121"/>
          <w:sz w:val="22"/>
          <w:szCs w:val="22"/>
        </w:rPr>
      </w:pPr>
    </w:p>
    <w:p w14:paraId="0B412516" w14:textId="77777777" w:rsidR="001F1DD2" w:rsidRDefault="001F1DD2" w:rsidP="001F1DD2">
      <w:pPr>
        <w:pStyle w:val="NormalWeb"/>
        <w:shd w:val="clear" w:color="auto" w:fill="FFFFFF"/>
        <w:spacing w:before="0" w:beforeAutospacing="0" w:after="0" w:afterAutospacing="0"/>
        <w:jc w:val="center"/>
        <w:rPr>
          <w:rFonts w:ascii="Calibri" w:hAnsi="Calibri" w:cs="Calibri"/>
          <w:color w:val="212121"/>
          <w:sz w:val="22"/>
          <w:szCs w:val="22"/>
        </w:rPr>
      </w:pPr>
      <w:proofErr w:type="spellStart"/>
      <w:r>
        <w:rPr>
          <w:rFonts w:ascii="Calibri" w:hAnsi="Calibri" w:cs="Calibri"/>
          <w:i/>
          <w:iCs/>
          <w:color w:val="212121"/>
        </w:rPr>
        <w:t>Navid</w:t>
      </w:r>
      <w:proofErr w:type="spellEnd"/>
      <w:r>
        <w:rPr>
          <w:rFonts w:ascii="Calibri" w:hAnsi="Calibri" w:cs="Calibri"/>
          <w:i/>
          <w:iCs/>
          <w:color w:val="212121"/>
        </w:rPr>
        <w:t xml:space="preserve"> </w:t>
      </w:r>
      <w:proofErr w:type="spellStart"/>
      <w:r>
        <w:rPr>
          <w:rFonts w:ascii="Calibri" w:hAnsi="Calibri" w:cs="Calibri"/>
          <w:i/>
          <w:iCs/>
          <w:color w:val="212121"/>
        </w:rPr>
        <w:t>Aghakhani</w:t>
      </w:r>
      <w:proofErr w:type="spellEnd"/>
    </w:p>
    <w:p w14:paraId="5D388359" w14:textId="77777777" w:rsidR="001F1DD2" w:rsidRDefault="001F1DD2" w:rsidP="001F1DD2">
      <w:pPr>
        <w:pStyle w:val="NormalWeb"/>
        <w:shd w:val="clear" w:color="auto" w:fill="FFFFFF"/>
        <w:spacing w:before="0" w:beforeAutospacing="0" w:after="0" w:afterAutospacing="0"/>
        <w:jc w:val="center"/>
        <w:rPr>
          <w:rFonts w:ascii="Calibri" w:hAnsi="Calibri" w:cs="Calibri"/>
          <w:color w:val="212121"/>
          <w:sz w:val="22"/>
          <w:szCs w:val="22"/>
        </w:rPr>
      </w:pPr>
      <w:r>
        <w:rPr>
          <w:rFonts w:ascii="Calibri" w:hAnsi="Calibri" w:cs="Calibri"/>
          <w:i/>
          <w:iCs/>
          <w:color w:val="212121"/>
        </w:rPr>
        <w:t>The University of Tennessee at Chattanooga</w:t>
      </w:r>
    </w:p>
    <w:p w14:paraId="5C13DCAD" w14:textId="77777777" w:rsidR="001F1DD2" w:rsidRDefault="001F1DD2" w:rsidP="001F1DD2">
      <w:pPr>
        <w:pStyle w:val="NormalWeb"/>
        <w:shd w:val="clear" w:color="auto" w:fill="FFFFFF"/>
        <w:spacing w:before="0" w:beforeAutospacing="0" w:after="0" w:afterAutospacing="0"/>
        <w:jc w:val="center"/>
        <w:rPr>
          <w:rFonts w:ascii="Calibri" w:hAnsi="Calibri" w:cs="Calibri"/>
          <w:color w:val="212121"/>
          <w:sz w:val="22"/>
          <w:szCs w:val="22"/>
        </w:rPr>
      </w:pPr>
      <w:hyperlink r:id="rId8" w:tgtFrame="_blank" w:history="1">
        <w:r>
          <w:rPr>
            <w:rStyle w:val="Hyperlink"/>
            <w:rFonts w:ascii="Calibri" w:hAnsi="Calibri" w:cs="Calibri"/>
            <w:i/>
            <w:iCs/>
          </w:rPr>
          <w:t>navid-aghakhani@utc.edu</w:t>
        </w:r>
      </w:hyperlink>
    </w:p>
    <w:p w14:paraId="0105AF8B" w14:textId="77777777" w:rsidR="001F1DD2" w:rsidRDefault="001F1DD2" w:rsidP="001F1DD2">
      <w:pPr>
        <w:pStyle w:val="NormalWeb"/>
        <w:shd w:val="clear" w:color="auto" w:fill="FFFFFF"/>
        <w:spacing w:before="0" w:beforeAutospacing="0" w:after="200" w:afterAutospacing="0"/>
        <w:jc w:val="center"/>
        <w:rPr>
          <w:rFonts w:ascii="Calibri" w:hAnsi="Calibri" w:cs="Calibri"/>
          <w:color w:val="212121"/>
          <w:sz w:val="22"/>
          <w:szCs w:val="22"/>
        </w:rPr>
      </w:pPr>
      <w:r>
        <w:rPr>
          <w:rFonts w:ascii="Calibri" w:hAnsi="Calibri" w:cs="Calibri"/>
          <w:i/>
          <w:iCs/>
          <w:color w:val="212121"/>
        </w:rPr>
        <w:t> </w:t>
      </w:r>
    </w:p>
    <w:p w14:paraId="522C210A" w14:textId="77777777" w:rsidR="001F1DD2" w:rsidRDefault="001F1DD2" w:rsidP="001F1DD2">
      <w:pPr>
        <w:pStyle w:val="NormalWeb"/>
        <w:shd w:val="clear" w:color="auto" w:fill="FFFFFF"/>
        <w:spacing w:before="0" w:beforeAutospacing="0" w:after="0" w:afterAutospacing="0"/>
        <w:jc w:val="center"/>
        <w:rPr>
          <w:rFonts w:ascii="Calibri" w:hAnsi="Calibri" w:cs="Calibri"/>
          <w:color w:val="212121"/>
          <w:sz w:val="22"/>
          <w:szCs w:val="22"/>
        </w:rPr>
      </w:pPr>
      <w:r>
        <w:rPr>
          <w:rFonts w:ascii="Calibri" w:hAnsi="Calibri" w:cs="Calibri"/>
          <w:i/>
          <w:iCs/>
          <w:color w:val="212121"/>
        </w:rPr>
        <w:t xml:space="preserve">Beni </w:t>
      </w:r>
      <w:proofErr w:type="spellStart"/>
      <w:r>
        <w:rPr>
          <w:rFonts w:ascii="Calibri" w:hAnsi="Calibri" w:cs="Calibri"/>
          <w:i/>
          <w:iCs/>
          <w:color w:val="212121"/>
        </w:rPr>
        <w:t>Asllani</w:t>
      </w:r>
      <w:proofErr w:type="spellEnd"/>
    </w:p>
    <w:p w14:paraId="01FC69A9" w14:textId="77777777" w:rsidR="001F1DD2" w:rsidRDefault="001F1DD2" w:rsidP="001F1DD2">
      <w:pPr>
        <w:pStyle w:val="NormalWeb"/>
        <w:shd w:val="clear" w:color="auto" w:fill="FFFFFF"/>
        <w:spacing w:before="0" w:beforeAutospacing="0" w:after="0" w:afterAutospacing="0"/>
        <w:jc w:val="center"/>
        <w:rPr>
          <w:rFonts w:ascii="Calibri" w:hAnsi="Calibri" w:cs="Calibri"/>
          <w:color w:val="212121"/>
          <w:sz w:val="22"/>
          <w:szCs w:val="22"/>
        </w:rPr>
      </w:pPr>
      <w:r>
        <w:rPr>
          <w:rFonts w:ascii="Calibri" w:hAnsi="Calibri" w:cs="Calibri"/>
          <w:i/>
          <w:iCs/>
          <w:color w:val="212121"/>
        </w:rPr>
        <w:t>The University of Tennessee at Chattanooga</w:t>
      </w:r>
    </w:p>
    <w:p w14:paraId="4B6E1BFC" w14:textId="77777777" w:rsidR="001F1DD2" w:rsidRDefault="001F1DD2" w:rsidP="001F1DD2">
      <w:pPr>
        <w:pStyle w:val="NormalWeb"/>
        <w:shd w:val="clear" w:color="auto" w:fill="FFFFFF"/>
        <w:spacing w:before="0" w:beforeAutospacing="0" w:after="0" w:afterAutospacing="0"/>
        <w:jc w:val="center"/>
        <w:rPr>
          <w:rFonts w:ascii="Calibri" w:hAnsi="Calibri" w:cs="Calibri"/>
          <w:color w:val="212121"/>
          <w:sz w:val="22"/>
          <w:szCs w:val="22"/>
        </w:rPr>
      </w:pPr>
      <w:hyperlink r:id="rId9" w:tgtFrame="_blank" w:history="1">
        <w:r>
          <w:rPr>
            <w:rStyle w:val="Hyperlink"/>
            <w:rFonts w:ascii="Calibri" w:hAnsi="Calibri" w:cs="Calibri"/>
            <w:i/>
            <w:iCs/>
          </w:rPr>
          <w:t>Beni-Asllani@utc.edu</w:t>
        </w:r>
      </w:hyperlink>
    </w:p>
    <w:p w14:paraId="5A34771A" w14:textId="77777777" w:rsidR="001F1DD2" w:rsidRDefault="001F1DD2" w:rsidP="001F1DD2">
      <w:pPr>
        <w:pStyle w:val="NormalWeb"/>
        <w:shd w:val="clear" w:color="auto" w:fill="FFFFFF"/>
        <w:spacing w:before="0" w:beforeAutospacing="0" w:after="0" w:afterAutospacing="0"/>
        <w:jc w:val="center"/>
        <w:rPr>
          <w:rFonts w:ascii="Calibri" w:hAnsi="Calibri" w:cs="Calibri"/>
          <w:color w:val="212121"/>
          <w:sz w:val="22"/>
          <w:szCs w:val="22"/>
        </w:rPr>
      </w:pPr>
      <w:r>
        <w:rPr>
          <w:rFonts w:ascii="Calibri" w:hAnsi="Calibri" w:cs="Calibri"/>
          <w:i/>
          <w:iCs/>
          <w:color w:val="212121"/>
        </w:rPr>
        <w:t> </w:t>
      </w:r>
    </w:p>
    <w:p w14:paraId="29CA0826" w14:textId="77777777" w:rsidR="001F1DD2" w:rsidRDefault="001F1DD2" w:rsidP="001F1DD2">
      <w:pPr>
        <w:pStyle w:val="NormalWeb"/>
        <w:shd w:val="clear" w:color="auto" w:fill="FFFFFF"/>
        <w:spacing w:before="0" w:beforeAutospacing="0" w:after="0" w:afterAutospacing="0"/>
        <w:jc w:val="center"/>
        <w:rPr>
          <w:rFonts w:ascii="Calibri" w:hAnsi="Calibri" w:cs="Calibri"/>
          <w:color w:val="212121"/>
          <w:sz w:val="22"/>
          <w:szCs w:val="22"/>
        </w:rPr>
      </w:pPr>
      <w:r>
        <w:rPr>
          <w:rFonts w:ascii="Calibri" w:hAnsi="Calibri" w:cs="Calibri"/>
          <w:i/>
          <w:iCs/>
          <w:color w:val="212121"/>
        </w:rPr>
        <w:t>Richard S. Allen</w:t>
      </w:r>
    </w:p>
    <w:p w14:paraId="46A75C44" w14:textId="77777777" w:rsidR="001F1DD2" w:rsidRDefault="001F1DD2" w:rsidP="001F1DD2">
      <w:pPr>
        <w:pStyle w:val="NormalWeb"/>
        <w:shd w:val="clear" w:color="auto" w:fill="FFFFFF"/>
        <w:spacing w:before="0" w:beforeAutospacing="0" w:after="0" w:afterAutospacing="0"/>
        <w:jc w:val="center"/>
        <w:rPr>
          <w:rFonts w:ascii="Calibri" w:hAnsi="Calibri" w:cs="Calibri"/>
          <w:color w:val="212121"/>
          <w:sz w:val="22"/>
          <w:szCs w:val="22"/>
        </w:rPr>
      </w:pPr>
      <w:r>
        <w:rPr>
          <w:rFonts w:ascii="Calibri" w:hAnsi="Calibri" w:cs="Calibri"/>
          <w:i/>
          <w:iCs/>
          <w:color w:val="212121"/>
        </w:rPr>
        <w:t>The University of Tennessee at Chattanooga</w:t>
      </w:r>
    </w:p>
    <w:p w14:paraId="1D8B7AF7" w14:textId="77777777" w:rsidR="001F1DD2" w:rsidRDefault="001F1DD2" w:rsidP="001F1DD2">
      <w:pPr>
        <w:pStyle w:val="NormalWeb"/>
        <w:shd w:val="clear" w:color="auto" w:fill="FFFFFF"/>
        <w:spacing w:before="0" w:beforeAutospacing="0" w:after="0" w:afterAutospacing="0"/>
        <w:jc w:val="center"/>
        <w:rPr>
          <w:rFonts w:ascii="Calibri" w:hAnsi="Calibri" w:cs="Calibri"/>
          <w:color w:val="212121"/>
          <w:sz w:val="22"/>
          <w:szCs w:val="22"/>
        </w:rPr>
      </w:pPr>
      <w:hyperlink r:id="rId10" w:tgtFrame="_blank" w:history="1">
        <w:r>
          <w:rPr>
            <w:rStyle w:val="Hyperlink"/>
            <w:rFonts w:ascii="Calibri" w:hAnsi="Calibri" w:cs="Calibri"/>
            <w:i/>
            <w:iCs/>
          </w:rPr>
          <w:t>Rich-Allen@utc.edu</w:t>
        </w:r>
      </w:hyperlink>
    </w:p>
    <w:p w14:paraId="0AF91C8B" w14:textId="77777777" w:rsidR="001F1DD2" w:rsidRDefault="001F1DD2" w:rsidP="001F1DD2">
      <w:pPr>
        <w:pStyle w:val="NormalWeb"/>
        <w:shd w:val="clear" w:color="auto" w:fill="FFFFFF"/>
        <w:spacing w:before="0" w:beforeAutospacing="0" w:after="200" w:afterAutospacing="0"/>
        <w:jc w:val="center"/>
        <w:rPr>
          <w:rFonts w:ascii="Calibri" w:hAnsi="Calibri" w:cs="Calibri"/>
          <w:color w:val="212121"/>
          <w:sz w:val="22"/>
          <w:szCs w:val="22"/>
        </w:rPr>
      </w:pPr>
      <w:r>
        <w:rPr>
          <w:rFonts w:ascii="Calibri" w:hAnsi="Calibri" w:cs="Calibri"/>
          <w:i/>
          <w:iCs/>
          <w:color w:val="212121"/>
        </w:rPr>
        <w:t> </w:t>
      </w:r>
    </w:p>
    <w:p w14:paraId="11C8A690" w14:textId="77777777" w:rsidR="001F1DD2" w:rsidRDefault="001F1DD2" w:rsidP="001F1DD2">
      <w:pPr>
        <w:pStyle w:val="NormalWeb"/>
        <w:shd w:val="clear" w:color="auto" w:fill="FFFFFF"/>
        <w:spacing w:before="0" w:beforeAutospacing="0" w:after="200" w:afterAutospacing="0"/>
        <w:jc w:val="center"/>
        <w:rPr>
          <w:rFonts w:ascii="Calibri" w:hAnsi="Calibri" w:cs="Calibri"/>
          <w:color w:val="212121"/>
          <w:sz w:val="22"/>
          <w:szCs w:val="22"/>
        </w:rPr>
      </w:pPr>
      <w:r>
        <w:rPr>
          <w:rFonts w:ascii="Calibri" w:hAnsi="Calibri" w:cs="Calibri"/>
          <w:i/>
          <w:iCs/>
          <w:color w:val="212121"/>
        </w:rPr>
        <w:t>Contact Author: Rich Allen</w:t>
      </w:r>
    </w:p>
    <w:p w14:paraId="01D3A5F4" w14:textId="77777777" w:rsidR="001F1DD2" w:rsidRDefault="001F1DD2" w:rsidP="001F1DD2"/>
    <w:p w14:paraId="3B699143" w14:textId="77777777" w:rsidR="00326E07" w:rsidRPr="00762BDC" w:rsidRDefault="00326E07" w:rsidP="00A33F01">
      <w:pPr>
        <w:spacing w:line="240" w:lineRule="auto"/>
        <w:contextualSpacing/>
        <w:jc w:val="center"/>
        <w:rPr>
          <w:rFonts w:ascii="Times New Roman" w:hAnsi="Times New Roman" w:cs="Times New Roman"/>
          <w:sz w:val="24"/>
          <w:szCs w:val="24"/>
        </w:rPr>
      </w:pPr>
    </w:p>
    <w:p w14:paraId="5BF67FF2" w14:textId="77777777" w:rsidR="00326E07" w:rsidRPr="00762BDC" w:rsidRDefault="00326E07" w:rsidP="00A33F01">
      <w:pPr>
        <w:spacing w:line="240" w:lineRule="auto"/>
        <w:contextualSpacing/>
        <w:rPr>
          <w:rFonts w:ascii="Times New Roman" w:hAnsi="Times New Roman" w:cs="Times New Roman"/>
          <w:sz w:val="24"/>
          <w:szCs w:val="24"/>
        </w:rPr>
      </w:pPr>
    </w:p>
    <w:p w14:paraId="1A974121" w14:textId="7B3A4D14" w:rsidR="00326E07" w:rsidRPr="00762BDC" w:rsidRDefault="00326E07" w:rsidP="00A33F01">
      <w:pPr>
        <w:spacing w:line="240" w:lineRule="auto"/>
        <w:contextualSpacing/>
        <w:rPr>
          <w:rFonts w:ascii="Times New Roman" w:hAnsi="Times New Roman" w:cs="Times New Roman"/>
          <w:i/>
          <w:sz w:val="24"/>
          <w:szCs w:val="24"/>
        </w:rPr>
      </w:pPr>
      <w:r w:rsidRPr="00762BDC">
        <w:rPr>
          <w:rFonts w:ascii="Times New Roman" w:hAnsi="Times New Roman" w:cs="Times New Roman"/>
          <w:b/>
          <w:i/>
          <w:sz w:val="24"/>
          <w:szCs w:val="24"/>
        </w:rPr>
        <w:t>Abstract</w:t>
      </w:r>
      <w:r w:rsidRPr="00762BDC">
        <w:rPr>
          <w:rFonts w:ascii="Times New Roman" w:hAnsi="Times New Roman" w:cs="Times New Roman"/>
          <w:sz w:val="24"/>
          <w:szCs w:val="24"/>
        </w:rPr>
        <w:t xml:space="preserve"> – </w:t>
      </w:r>
      <w:r w:rsidRPr="00762BDC">
        <w:rPr>
          <w:rFonts w:ascii="Times New Roman" w:hAnsi="Times New Roman" w:cs="Times New Roman"/>
          <w:i/>
          <w:sz w:val="24"/>
          <w:szCs w:val="24"/>
        </w:rPr>
        <w:t xml:space="preserve">The use of Structural Equation Modeling (SEM) in behavioral science and particularly in Information Systems (IS) research is growing rapidly. By using SEM, researchers can theoretically represent and empirically test models that contain latent variables. Despite the great interest in the use of SEM in IS research, </w:t>
      </w:r>
      <w:proofErr w:type="gramStart"/>
      <w:r w:rsidRPr="00762BDC">
        <w:rPr>
          <w:rFonts w:ascii="Times New Roman" w:hAnsi="Times New Roman" w:cs="Times New Roman"/>
          <w:i/>
          <w:sz w:val="24"/>
          <w:szCs w:val="24"/>
        </w:rPr>
        <w:t>sufficient</w:t>
      </w:r>
      <w:proofErr w:type="gramEnd"/>
      <w:r w:rsidRPr="00762BDC">
        <w:rPr>
          <w:rFonts w:ascii="Times New Roman" w:hAnsi="Times New Roman" w:cs="Times New Roman"/>
          <w:i/>
          <w:sz w:val="24"/>
          <w:szCs w:val="24"/>
        </w:rPr>
        <w:t xml:space="preserve"> guidelines</w:t>
      </w:r>
      <w:r w:rsidR="006D7274" w:rsidRPr="00762BDC">
        <w:rPr>
          <w:rFonts w:ascii="Times New Roman" w:hAnsi="Times New Roman" w:cs="Times New Roman"/>
          <w:i/>
          <w:sz w:val="24"/>
          <w:szCs w:val="24"/>
        </w:rPr>
        <w:t xml:space="preserve"> have not been</w:t>
      </w:r>
      <w:r w:rsidRPr="00762BDC">
        <w:rPr>
          <w:rFonts w:ascii="Times New Roman" w:hAnsi="Times New Roman" w:cs="Times New Roman"/>
          <w:i/>
          <w:sz w:val="24"/>
          <w:szCs w:val="24"/>
        </w:rPr>
        <w:t xml:space="preserve"> established for addressing the criteria for selecting either Covariance Based SEM (</w:t>
      </w:r>
      <w:r w:rsidR="009A4C5E" w:rsidRPr="00762BDC">
        <w:rPr>
          <w:rFonts w:ascii="Times New Roman" w:hAnsi="Times New Roman" w:cs="Times New Roman"/>
          <w:i/>
          <w:sz w:val="24"/>
          <w:szCs w:val="24"/>
        </w:rPr>
        <w:t>CB-SEM</w:t>
      </w:r>
      <w:r w:rsidRPr="00762BDC">
        <w:rPr>
          <w:rFonts w:ascii="Times New Roman" w:hAnsi="Times New Roman" w:cs="Times New Roman"/>
          <w:i/>
          <w:sz w:val="24"/>
          <w:szCs w:val="24"/>
        </w:rPr>
        <w:t>) or Partial Least Square SEM (PLS-SEM). Our study fills this gap by proposing a framework to use when selecting the appropriate form of SEM to use. We also highlight the various psychometrics properties and the statistical tests required to be reported in various stages of SEM Analysis. Our framework is then applied to a sample of top tier IS publications which utilized SEM. Findings indicate that m</w:t>
      </w:r>
      <w:r w:rsidR="006D7274" w:rsidRPr="00762BDC">
        <w:rPr>
          <w:rFonts w:ascii="Times New Roman" w:hAnsi="Times New Roman" w:cs="Times New Roman"/>
          <w:i/>
          <w:sz w:val="24"/>
          <w:szCs w:val="24"/>
        </w:rPr>
        <w:t>any</w:t>
      </w:r>
      <w:r w:rsidRPr="00762BDC">
        <w:rPr>
          <w:rFonts w:ascii="Times New Roman" w:hAnsi="Times New Roman" w:cs="Times New Roman"/>
          <w:i/>
          <w:sz w:val="24"/>
          <w:szCs w:val="24"/>
        </w:rPr>
        <w:t xml:space="preserve"> of these studies did not clearly justify and explain their type of research as exploratory or confirmatory in nature, nor did they use the proper SEM method. Moreover, most of the articles failed to accur</w:t>
      </w:r>
      <w:bookmarkStart w:id="0" w:name="_GoBack"/>
      <w:bookmarkEnd w:id="0"/>
      <w:r w:rsidRPr="00762BDC">
        <w:rPr>
          <w:rFonts w:ascii="Times New Roman" w:hAnsi="Times New Roman" w:cs="Times New Roman"/>
          <w:i/>
          <w:sz w:val="24"/>
          <w:szCs w:val="24"/>
        </w:rPr>
        <w:t>ately report the psychometric properties of their measurement model and the required statistical tests. The framework proposed in this paper has the potential to significantly enhance the rigor and quality of future IS research which utilizes SEM.</w:t>
      </w:r>
    </w:p>
    <w:p w14:paraId="37AA5D24" w14:textId="77777777" w:rsidR="00326E07" w:rsidRPr="00762BDC" w:rsidRDefault="00326E07" w:rsidP="00A33F01">
      <w:pPr>
        <w:spacing w:line="240" w:lineRule="auto"/>
        <w:ind w:left="720"/>
        <w:contextualSpacing/>
        <w:rPr>
          <w:rFonts w:ascii="Times New Roman" w:hAnsi="Times New Roman" w:cs="Times New Roman"/>
          <w:sz w:val="24"/>
          <w:szCs w:val="24"/>
        </w:rPr>
      </w:pPr>
    </w:p>
    <w:p w14:paraId="1DC3F2DD" w14:textId="77777777" w:rsidR="00326E07" w:rsidRPr="00762BDC" w:rsidRDefault="00326E07" w:rsidP="00A33F01">
      <w:pPr>
        <w:spacing w:line="240" w:lineRule="auto"/>
        <w:contextualSpacing/>
        <w:rPr>
          <w:rFonts w:ascii="Times New Roman" w:hAnsi="Times New Roman" w:cs="Times New Roman"/>
          <w:sz w:val="24"/>
          <w:szCs w:val="24"/>
        </w:rPr>
      </w:pPr>
    </w:p>
    <w:p w14:paraId="62A2081B" w14:textId="1A279241"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Keyword</w:t>
      </w:r>
      <w:r w:rsidR="00ED4C57" w:rsidRPr="00762BDC">
        <w:rPr>
          <w:rFonts w:ascii="Times New Roman" w:hAnsi="Times New Roman" w:cs="Times New Roman"/>
          <w:sz w:val="24"/>
          <w:szCs w:val="24"/>
        </w:rPr>
        <w:t>s</w:t>
      </w:r>
      <w:r w:rsidRPr="00762BDC">
        <w:rPr>
          <w:rFonts w:ascii="Times New Roman" w:hAnsi="Times New Roman" w:cs="Times New Roman"/>
          <w:sz w:val="24"/>
          <w:szCs w:val="24"/>
        </w:rPr>
        <w:t>: Structural Equation Modeling, Partial Least Squares, Covariance Based, Research Methods, Information Systems Research</w:t>
      </w:r>
    </w:p>
    <w:p w14:paraId="7D1DF236" w14:textId="77777777" w:rsidR="00326E07" w:rsidRPr="00762BDC" w:rsidRDefault="00326E07" w:rsidP="00A33F01">
      <w:pPr>
        <w:spacing w:line="240" w:lineRule="auto"/>
        <w:ind w:left="720"/>
        <w:contextualSpacing/>
        <w:rPr>
          <w:rFonts w:ascii="Times New Roman" w:hAnsi="Times New Roman" w:cs="Times New Roman"/>
          <w:sz w:val="24"/>
          <w:szCs w:val="24"/>
        </w:rPr>
      </w:pPr>
    </w:p>
    <w:p w14:paraId="6F5D7724" w14:textId="77777777" w:rsidR="001F1DD2" w:rsidRPr="00762BDC" w:rsidRDefault="001F1DD2" w:rsidP="001F1DD2">
      <w:pPr>
        <w:spacing w:line="240" w:lineRule="auto"/>
        <w:contextualSpacing/>
        <w:jc w:val="center"/>
        <w:rPr>
          <w:rFonts w:ascii="Times New Roman" w:hAnsi="Times New Roman" w:cs="Times New Roman"/>
          <w:b/>
          <w:sz w:val="24"/>
          <w:szCs w:val="24"/>
        </w:rPr>
      </w:pPr>
      <w:r w:rsidRPr="00762BDC">
        <w:rPr>
          <w:rFonts w:ascii="Times New Roman" w:hAnsi="Times New Roman" w:cs="Times New Roman"/>
          <w:b/>
          <w:sz w:val="24"/>
          <w:szCs w:val="24"/>
        </w:rPr>
        <w:lastRenderedPageBreak/>
        <w:t>A Framework for Using Structural Equations Modeling in Information Systems Research</w:t>
      </w:r>
    </w:p>
    <w:p w14:paraId="5EEBDB07" w14:textId="77777777" w:rsidR="001F1DD2" w:rsidRDefault="001F1DD2" w:rsidP="00A33F01">
      <w:pPr>
        <w:spacing w:line="240" w:lineRule="auto"/>
        <w:contextualSpacing/>
        <w:rPr>
          <w:rFonts w:ascii="Times New Roman" w:hAnsi="Times New Roman" w:cs="Times New Roman"/>
          <w:b/>
          <w:sz w:val="24"/>
          <w:szCs w:val="24"/>
        </w:rPr>
      </w:pPr>
    </w:p>
    <w:p w14:paraId="09CEFBF0" w14:textId="5AF40836" w:rsidR="00326E07" w:rsidRPr="00762BDC" w:rsidRDefault="00326E07" w:rsidP="00A33F01">
      <w:pPr>
        <w:spacing w:line="240" w:lineRule="auto"/>
        <w:contextualSpacing/>
        <w:rPr>
          <w:rFonts w:ascii="Times New Roman" w:hAnsi="Times New Roman" w:cs="Times New Roman"/>
          <w:b/>
          <w:sz w:val="24"/>
          <w:szCs w:val="24"/>
          <w:u w:val="single"/>
        </w:rPr>
      </w:pPr>
      <w:r w:rsidRPr="00762BDC">
        <w:rPr>
          <w:rFonts w:ascii="Times New Roman" w:hAnsi="Times New Roman" w:cs="Times New Roman"/>
          <w:b/>
          <w:sz w:val="24"/>
          <w:szCs w:val="24"/>
        </w:rPr>
        <w:t>Introduction</w:t>
      </w:r>
    </w:p>
    <w:p w14:paraId="64A3EDBE" w14:textId="77777777" w:rsidR="00326E07" w:rsidRPr="00762BDC" w:rsidRDefault="00326E07" w:rsidP="00A33F01">
      <w:pPr>
        <w:spacing w:line="240" w:lineRule="auto"/>
        <w:contextualSpacing/>
        <w:rPr>
          <w:rFonts w:ascii="Times New Roman" w:hAnsi="Times New Roman" w:cs="Times New Roman"/>
          <w:sz w:val="24"/>
          <w:szCs w:val="24"/>
        </w:rPr>
      </w:pPr>
    </w:p>
    <w:p w14:paraId="7FE47DC4" w14:textId="778A7AEE"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The Information Systems (IS) discipline has witnessed a tremendous increase in the use of Structural Equations Modeling (SEM) as a method of data analysis </w:t>
      </w:r>
      <w:r w:rsidRPr="00762BDC">
        <w:rPr>
          <w:rFonts w:ascii="Times New Roman" w:hAnsi="Times New Roman" w:cs="Times New Roman"/>
          <w:noProof/>
          <w:sz w:val="24"/>
          <w:szCs w:val="24"/>
        </w:rPr>
        <w:t>(Rouse and Corbitt 2008)</w:t>
      </w:r>
      <w:r w:rsidRPr="00762BDC">
        <w:rPr>
          <w:rFonts w:ascii="Times New Roman" w:hAnsi="Times New Roman" w:cs="Times New Roman"/>
          <w:sz w:val="24"/>
          <w:szCs w:val="24"/>
        </w:rPr>
        <w:t xml:space="preserve">. In principle, SEM has many advantages over General Linear Models (GLM). First, by incorporating path analysis, SEM allows more flexibility in exemplifying the relationships among theoretical constructs and enables endogenous variables to serve both as dependent and independent variables. Second, </w:t>
      </w:r>
      <w:r w:rsidR="005C7492" w:rsidRPr="00762BDC">
        <w:rPr>
          <w:rFonts w:ascii="Times New Roman" w:hAnsi="Times New Roman" w:cs="Times New Roman"/>
          <w:sz w:val="24"/>
          <w:szCs w:val="24"/>
        </w:rPr>
        <w:t>like</w:t>
      </w:r>
      <w:r w:rsidRPr="00762BDC">
        <w:rPr>
          <w:rFonts w:ascii="Times New Roman" w:hAnsi="Times New Roman" w:cs="Times New Roman"/>
          <w:sz w:val="24"/>
          <w:szCs w:val="24"/>
        </w:rPr>
        <w:t xml:space="preserve"> factor analysis, SEM allows researchers to accommodate conceptual constructs that are recognized to be the primary cause of observed variables. Finally, SEM combines measurement and path modeling into a simultaneous </w:t>
      </w:r>
      <w:r w:rsidR="00FB1747" w:rsidRPr="00762BDC">
        <w:rPr>
          <w:rFonts w:ascii="Times New Roman" w:hAnsi="Times New Roman" w:cs="Times New Roman"/>
          <w:sz w:val="24"/>
          <w:szCs w:val="24"/>
        </w:rPr>
        <w:t>assessment, which</w:t>
      </w:r>
      <w:r w:rsidRPr="00762BDC">
        <w:rPr>
          <w:rFonts w:ascii="Times New Roman" w:hAnsi="Times New Roman" w:cs="Times New Roman"/>
          <w:sz w:val="24"/>
          <w:szCs w:val="24"/>
        </w:rPr>
        <w:t xml:space="preserve"> allows better estimates than GLM </w:t>
      </w:r>
      <w:r w:rsidRPr="00762BDC">
        <w:rPr>
          <w:rFonts w:ascii="Times New Roman" w:hAnsi="Times New Roman" w:cs="Times New Roman"/>
          <w:noProof/>
          <w:sz w:val="24"/>
          <w:szCs w:val="24"/>
        </w:rPr>
        <w:t>(Gefen et al. 2011; Golob 2003)</w:t>
      </w:r>
      <w:r w:rsidRPr="00762BDC">
        <w:rPr>
          <w:rFonts w:ascii="Times New Roman" w:hAnsi="Times New Roman" w:cs="Times New Roman"/>
          <w:sz w:val="24"/>
          <w:szCs w:val="24"/>
        </w:rPr>
        <w:t xml:space="preserve">. </w:t>
      </w:r>
      <w:r w:rsidR="005C7492" w:rsidRPr="00762BDC">
        <w:rPr>
          <w:rFonts w:ascii="Times New Roman" w:hAnsi="Times New Roman" w:cs="Times New Roman"/>
          <w:sz w:val="24"/>
          <w:szCs w:val="24"/>
        </w:rPr>
        <w:t>The</w:t>
      </w:r>
      <w:r w:rsidRPr="00762BDC">
        <w:rPr>
          <w:rFonts w:ascii="Times New Roman" w:hAnsi="Times New Roman" w:cs="Times New Roman"/>
          <w:sz w:val="24"/>
          <w:szCs w:val="24"/>
        </w:rPr>
        <w:t xml:space="preserve"> prototypical structural equation model can be conceptualized as a marriage of path analysis with factor analysis </w:t>
      </w:r>
      <w:r w:rsidRPr="00762BDC">
        <w:rPr>
          <w:rFonts w:ascii="Times New Roman" w:hAnsi="Times New Roman" w:cs="Times New Roman"/>
          <w:noProof/>
          <w:sz w:val="24"/>
          <w:szCs w:val="24"/>
        </w:rPr>
        <w:t>(Golob 2003)</w:t>
      </w:r>
      <w:r w:rsidRPr="00762BDC">
        <w:rPr>
          <w:rFonts w:ascii="Times New Roman" w:hAnsi="Times New Roman" w:cs="Times New Roman"/>
          <w:sz w:val="24"/>
          <w:szCs w:val="24"/>
        </w:rPr>
        <w:t xml:space="preserve">. </w:t>
      </w:r>
    </w:p>
    <w:p w14:paraId="7BB9D00B" w14:textId="77777777" w:rsidR="00326E07" w:rsidRPr="00762BDC" w:rsidRDefault="00326E07" w:rsidP="00A33F01">
      <w:pPr>
        <w:spacing w:line="240" w:lineRule="auto"/>
        <w:contextualSpacing/>
        <w:rPr>
          <w:rFonts w:ascii="Times New Roman" w:hAnsi="Times New Roman" w:cs="Times New Roman"/>
          <w:sz w:val="24"/>
          <w:szCs w:val="24"/>
        </w:rPr>
      </w:pPr>
    </w:p>
    <w:p w14:paraId="226F4257" w14:textId="32355C1C" w:rsidR="00A33F01" w:rsidRPr="00762BDC" w:rsidRDefault="00A33F01"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There </w:t>
      </w:r>
      <w:r w:rsidR="00FB1747" w:rsidRPr="00762BDC">
        <w:rPr>
          <w:rFonts w:ascii="Times New Roman" w:hAnsi="Times New Roman" w:cs="Times New Roman"/>
          <w:sz w:val="24"/>
          <w:szCs w:val="24"/>
        </w:rPr>
        <w:t>are</w:t>
      </w:r>
      <w:r w:rsidRPr="00762BDC">
        <w:rPr>
          <w:rFonts w:ascii="Times New Roman" w:hAnsi="Times New Roman" w:cs="Times New Roman"/>
          <w:sz w:val="24"/>
          <w:szCs w:val="24"/>
        </w:rPr>
        <w:t xml:space="preserve"> two </w:t>
      </w:r>
      <w:r w:rsidR="00FB1747" w:rsidRPr="00762BDC">
        <w:rPr>
          <w:rFonts w:ascii="Times New Roman" w:hAnsi="Times New Roman" w:cs="Times New Roman"/>
          <w:sz w:val="24"/>
          <w:szCs w:val="24"/>
        </w:rPr>
        <w:t xml:space="preserve">basic </w:t>
      </w:r>
      <w:r w:rsidRPr="00762BDC">
        <w:rPr>
          <w:rFonts w:ascii="Times New Roman" w:hAnsi="Times New Roman" w:cs="Times New Roman"/>
          <w:sz w:val="24"/>
          <w:szCs w:val="24"/>
        </w:rPr>
        <w:t>types of SEM; the first is Covariance Based SEM</w:t>
      </w:r>
      <w:r w:rsidRPr="00762BDC">
        <w:rPr>
          <w:rFonts w:ascii="Times New Roman" w:hAnsi="Times New Roman" w:cs="Times New Roman"/>
          <w:i/>
          <w:sz w:val="24"/>
          <w:szCs w:val="24"/>
        </w:rPr>
        <w:t xml:space="preserve"> </w:t>
      </w:r>
      <w:r w:rsidRPr="00762BDC">
        <w:rPr>
          <w:rFonts w:ascii="Times New Roman" w:hAnsi="Times New Roman" w:cs="Times New Roman"/>
          <w:sz w:val="24"/>
          <w:szCs w:val="24"/>
        </w:rPr>
        <w:t>(</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and the other is component-based Partial Least Square SEM (PLS-SEM). While SEM has been adopted as a widely used research method in social science, business disciplines are biased to use one of its variation</w:t>
      </w:r>
      <w:r w:rsidR="005C7492" w:rsidRPr="00762BDC">
        <w:rPr>
          <w:rFonts w:ascii="Times New Roman" w:hAnsi="Times New Roman" w:cs="Times New Roman"/>
          <w:sz w:val="24"/>
          <w:szCs w:val="24"/>
        </w:rPr>
        <w:t>s</w:t>
      </w:r>
      <w:r w:rsidRPr="00762BDC">
        <w:rPr>
          <w:rFonts w:ascii="Times New Roman" w:hAnsi="Times New Roman" w:cs="Times New Roman"/>
          <w:sz w:val="24"/>
          <w:szCs w:val="24"/>
        </w:rPr>
        <w:t>. For instance, PLS</w:t>
      </w:r>
      <w:r w:rsidR="001900BA" w:rsidRPr="00762BDC">
        <w:rPr>
          <w:rFonts w:ascii="Times New Roman" w:hAnsi="Times New Roman" w:cs="Times New Roman"/>
          <w:sz w:val="24"/>
          <w:szCs w:val="24"/>
        </w:rPr>
        <w:t>-</w:t>
      </w:r>
      <w:r w:rsidRPr="00762BDC">
        <w:rPr>
          <w:rFonts w:ascii="Times New Roman" w:hAnsi="Times New Roman" w:cs="Times New Roman"/>
          <w:sz w:val="24"/>
          <w:szCs w:val="24"/>
        </w:rPr>
        <w:t xml:space="preserve">SEM has been widely used in </w:t>
      </w:r>
      <w:r w:rsidR="001900BA" w:rsidRPr="00762BDC">
        <w:rPr>
          <w:rFonts w:ascii="Times New Roman" w:hAnsi="Times New Roman" w:cs="Times New Roman"/>
          <w:sz w:val="24"/>
          <w:szCs w:val="24"/>
        </w:rPr>
        <w:t xml:space="preserve">the </w:t>
      </w:r>
      <w:r w:rsidRPr="00762BDC">
        <w:rPr>
          <w:rFonts w:ascii="Times New Roman" w:hAnsi="Times New Roman" w:cs="Times New Roman"/>
          <w:sz w:val="24"/>
          <w:szCs w:val="24"/>
        </w:rPr>
        <w:t>I</w:t>
      </w:r>
      <w:r w:rsidR="001900BA" w:rsidRPr="00762BDC">
        <w:rPr>
          <w:rFonts w:ascii="Times New Roman" w:hAnsi="Times New Roman" w:cs="Times New Roman"/>
          <w:sz w:val="24"/>
          <w:szCs w:val="24"/>
        </w:rPr>
        <w:t>nformation Sciences (IS)</w:t>
      </w:r>
      <w:r w:rsidRPr="00762BDC">
        <w:rPr>
          <w:rFonts w:ascii="Times New Roman" w:hAnsi="Times New Roman" w:cs="Times New Roman"/>
          <w:sz w:val="24"/>
          <w:szCs w:val="24"/>
        </w:rPr>
        <w:t xml:space="preserve"> discipline </w:t>
      </w:r>
      <w:r w:rsidRPr="00762BDC">
        <w:rPr>
          <w:rFonts w:ascii="Times New Roman" w:hAnsi="Times New Roman" w:cs="Times New Roman"/>
          <w:noProof/>
          <w:sz w:val="24"/>
          <w:szCs w:val="24"/>
        </w:rPr>
        <w:t>(Sharma et al. 2019)</w:t>
      </w:r>
      <w:r w:rsidRPr="00762BDC">
        <w:rPr>
          <w:rFonts w:ascii="Times New Roman" w:hAnsi="Times New Roman" w:cs="Times New Roman"/>
          <w:sz w:val="24"/>
          <w:szCs w:val="24"/>
        </w:rPr>
        <w:t xml:space="preserve">, however, the term SEM for many business disciplines is equivalent to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(Ali et al. 2018)</w:t>
      </w:r>
      <w:r w:rsidRPr="00762BDC">
        <w:rPr>
          <w:rFonts w:ascii="Times New Roman" w:hAnsi="Times New Roman" w:cs="Times New Roman"/>
          <w:sz w:val="24"/>
          <w:szCs w:val="24"/>
        </w:rPr>
        <w:t xml:space="preserve">. We argue that the appropriate SEM method should be used based on the type of study and not the prevalence of using a specific variation of SEM in a </w:t>
      </w:r>
      <w:proofErr w:type="gramStart"/>
      <w:r w:rsidRPr="00762BDC">
        <w:rPr>
          <w:rFonts w:ascii="Times New Roman" w:hAnsi="Times New Roman" w:cs="Times New Roman"/>
          <w:sz w:val="24"/>
          <w:szCs w:val="24"/>
        </w:rPr>
        <w:t>particular discipline</w:t>
      </w:r>
      <w:proofErr w:type="gramEnd"/>
      <w:r w:rsidRPr="00762BDC">
        <w:rPr>
          <w:rFonts w:ascii="Times New Roman" w:hAnsi="Times New Roman" w:cs="Times New Roman"/>
          <w:sz w:val="24"/>
          <w:szCs w:val="24"/>
        </w:rPr>
        <w:t xml:space="preserve">. We believe the bias toward using PLS-SEM stems from a lack of coherent guidelines and criteria for choosing one method over the other based on which version is more appropriate to the specific research being conducted. </w:t>
      </w:r>
    </w:p>
    <w:p w14:paraId="2150BF53" w14:textId="77777777" w:rsidR="00326E07" w:rsidRPr="00762BDC" w:rsidRDefault="00326E07" w:rsidP="00A33F01">
      <w:pPr>
        <w:spacing w:line="240" w:lineRule="auto"/>
        <w:contextualSpacing/>
        <w:rPr>
          <w:rFonts w:ascii="Times New Roman" w:hAnsi="Times New Roman" w:cs="Times New Roman"/>
          <w:sz w:val="24"/>
          <w:szCs w:val="24"/>
        </w:rPr>
      </w:pPr>
    </w:p>
    <w:p w14:paraId="31C8A413" w14:textId="28CEBBFB" w:rsidR="00326E07" w:rsidRPr="00762BDC" w:rsidRDefault="00326E07" w:rsidP="00DC5636">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To address this gap, we propose an integrated framework for selecting the appropriate type of SEM by </w:t>
      </w:r>
      <w:r w:rsidR="009A4C5E" w:rsidRPr="00762BDC">
        <w:rPr>
          <w:rFonts w:ascii="Times New Roman" w:hAnsi="Times New Roman" w:cs="Times New Roman"/>
          <w:sz w:val="24"/>
          <w:szCs w:val="24"/>
        </w:rPr>
        <w:t>considering</w:t>
      </w:r>
      <w:r w:rsidRPr="00762BDC">
        <w:rPr>
          <w:rFonts w:ascii="Times New Roman" w:hAnsi="Times New Roman" w:cs="Times New Roman"/>
          <w:sz w:val="24"/>
          <w:szCs w:val="24"/>
        </w:rPr>
        <w:t xml:space="preserve"> the type of study and the commonalities and differences between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and PLS-SEM. Our integrated framework also clarifies the psychometric properties and the statistical tests required to be reported in SEM analysis based of the type of SEM being employed. To build the proposed framework, we</w:t>
      </w:r>
      <w:r w:rsidR="001900BA" w:rsidRPr="00762BDC">
        <w:rPr>
          <w:rFonts w:ascii="Times New Roman" w:hAnsi="Times New Roman" w:cs="Times New Roman"/>
          <w:sz w:val="24"/>
          <w:szCs w:val="24"/>
        </w:rPr>
        <w:t xml:space="preserve"> </w:t>
      </w:r>
      <w:r w:rsidRPr="00762BDC">
        <w:rPr>
          <w:rFonts w:ascii="Times New Roman" w:hAnsi="Times New Roman" w:cs="Times New Roman"/>
          <w:sz w:val="24"/>
          <w:szCs w:val="24"/>
        </w:rPr>
        <w:t>rely on the research method papers published in top tier journals, speci</w:t>
      </w:r>
      <w:r w:rsidR="00342B3B" w:rsidRPr="00762BDC">
        <w:rPr>
          <w:rFonts w:ascii="Times New Roman" w:hAnsi="Times New Roman" w:cs="Times New Roman"/>
          <w:sz w:val="24"/>
          <w:szCs w:val="24"/>
        </w:rPr>
        <w:t>fica</w:t>
      </w:r>
      <w:r w:rsidRPr="00762BDC">
        <w:rPr>
          <w:rFonts w:ascii="Times New Roman" w:hAnsi="Times New Roman" w:cs="Times New Roman"/>
          <w:sz w:val="24"/>
          <w:szCs w:val="24"/>
        </w:rPr>
        <w:t>lly Management Information Systems Quarterly</w:t>
      </w:r>
      <w:r w:rsidR="00342B3B" w:rsidRPr="00762BDC">
        <w:rPr>
          <w:rFonts w:ascii="Times New Roman" w:hAnsi="Times New Roman" w:cs="Times New Roman"/>
          <w:sz w:val="24"/>
          <w:szCs w:val="24"/>
        </w:rPr>
        <w:t>.</w:t>
      </w:r>
      <w:r w:rsidRPr="00762BDC">
        <w:rPr>
          <w:rFonts w:ascii="Times New Roman" w:hAnsi="Times New Roman" w:cs="Times New Roman"/>
          <w:sz w:val="24"/>
          <w:szCs w:val="24"/>
        </w:rPr>
        <w:t xml:space="preserve"> To validate our framework, we analyze</w:t>
      </w:r>
      <w:r w:rsidR="001900BA" w:rsidRPr="00762BDC">
        <w:rPr>
          <w:rFonts w:ascii="Times New Roman" w:hAnsi="Times New Roman" w:cs="Times New Roman"/>
          <w:sz w:val="24"/>
          <w:szCs w:val="24"/>
        </w:rPr>
        <w:t>d</w:t>
      </w:r>
      <w:r w:rsidRPr="00762BDC">
        <w:rPr>
          <w:rFonts w:ascii="Times New Roman" w:hAnsi="Times New Roman" w:cs="Times New Roman"/>
          <w:sz w:val="24"/>
          <w:szCs w:val="24"/>
        </w:rPr>
        <w:t xml:space="preserve"> a sample of</w:t>
      </w:r>
      <w:r w:rsidR="00DC5636" w:rsidRPr="00762BDC">
        <w:rPr>
          <w:rFonts w:ascii="Times New Roman" w:hAnsi="Times New Roman" w:cs="Times New Roman"/>
          <w:sz w:val="24"/>
          <w:szCs w:val="24"/>
        </w:rPr>
        <w:t xml:space="preserve"> 20</w:t>
      </w:r>
      <w:r w:rsidRPr="00762BDC">
        <w:rPr>
          <w:rFonts w:ascii="Times New Roman" w:hAnsi="Times New Roman" w:cs="Times New Roman"/>
          <w:sz w:val="24"/>
          <w:szCs w:val="24"/>
        </w:rPr>
        <w:t xml:space="preserve"> articles published in top-tier IS journals. One set of articles have an IT and firm performance theme which used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and another set have a user adoption and acceptance of technology focus which used PLS-SEM.</w:t>
      </w:r>
      <w:r w:rsidR="00DC5636" w:rsidRPr="00762BDC">
        <w:rPr>
          <w:rFonts w:ascii="Times New Roman" w:hAnsi="Times New Roman" w:cs="Times New Roman"/>
          <w:sz w:val="24"/>
          <w:szCs w:val="24"/>
        </w:rPr>
        <w:t xml:space="preserve">  Since we have selected papers that use SEM analysis, we consider the population of our sample to be </w:t>
      </w:r>
      <w:r w:rsidR="00E22916">
        <w:rPr>
          <w:rFonts w:ascii="Times New Roman" w:hAnsi="Times New Roman" w:cs="Times New Roman"/>
          <w:sz w:val="24"/>
          <w:szCs w:val="24"/>
        </w:rPr>
        <w:t xml:space="preserve">relatively homogenous. </w:t>
      </w:r>
      <w:r w:rsidR="00DC5636" w:rsidRPr="00762BDC">
        <w:rPr>
          <w:rFonts w:ascii="Times New Roman" w:hAnsi="Times New Roman" w:cs="Times New Roman"/>
          <w:sz w:val="24"/>
          <w:szCs w:val="24"/>
        </w:rPr>
        <w:t xml:space="preserve">As such, </w:t>
      </w:r>
      <w:r w:rsidR="00935A7F">
        <w:rPr>
          <w:rFonts w:ascii="Times New Roman" w:hAnsi="Times New Roman" w:cs="Times New Roman"/>
          <w:sz w:val="24"/>
          <w:szCs w:val="24"/>
        </w:rPr>
        <w:t>a</w:t>
      </w:r>
      <w:r w:rsidR="00DC5636" w:rsidRPr="00762BDC">
        <w:rPr>
          <w:rFonts w:ascii="Times New Roman" w:hAnsi="Times New Roman" w:cs="Times New Roman"/>
          <w:sz w:val="24"/>
          <w:szCs w:val="24"/>
        </w:rPr>
        <w:t xml:space="preserve"> sample</w:t>
      </w:r>
      <w:r w:rsidR="00935A7F">
        <w:rPr>
          <w:rFonts w:ascii="Times New Roman" w:hAnsi="Times New Roman" w:cs="Times New Roman"/>
          <w:sz w:val="24"/>
          <w:szCs w:val="24"/>
        </w:rPr>
        <w:t xml:space="preserve"> size</w:t>
      </w:r>
      <w:r w:rsidR="00DC5636" w:rsidRPr="00762BDC">
        <w:rPr>
          <w:rFonts w:ascii="Times New Roman" w:hAnsi="Times New Roman" w:cs="Times New Roman"/>
          <w:sz w:val="24"/>
          <w:szCs w:val="24"/>
        </w:rPr>
        <w:t xml:space="preserve"> of about 12 papers </w:t>
      </w:r>
      <w:r w:rsidR="00935A7F">
        <w:rPr>
          <w:rFonts w:ascii="Times New Roman" w:hAnsi="Times New Roman" w:cs="Times New Roman"/>
          <w:sz w:val="24"/>
          <w:szCs w:val="24"/>
        </w:rPr>
        <w:t>is</w:t>
      </w:r>
      <w:r w:rsidR="00DC5636" w:rsidRPr="00762BDC">
        <w:rPr>
          <w:rFonts w:ascii="Times New Roman" w:hAnsi="Times New Roman" w:cs="Times New Roman"/>
          <w:sz w:val="24"/>
          <w:szCs w:val="24"/>
        </w:rPr>
        <w:t xml:space="preserve"> recommended as </w:t>
      </w:r>
      <w:r w:rsidR="00935A7F">
        <w:rPr>
          <w:rFonts w:ascii="Times New Roman" w:hAnsi="Times New Roman" w:cs="Times New Roman"/>
          <w:sz w:val="24"/>
          <w:szCs w:val="24"/>
        </w:rPr>
        <w:t xml:space="preserve">being </w:t>
      </w:r>
      <w:proofErr w:type="gramStart"/>
      <w:r w:rsidR="00DC5636" w:rsidRPr="00762BDC">
        <w:rPr>
          <w:rFonts w:ascii="Times New Roman" w:hAnsi="Times New Roman" w:cs="Times New Roman"/>
          <w:sz w:val="24"/>
          <w:szCs w:val="24"/>
        </w:rPr>
        <w:t>sufficient</w:t>
      </w:r>
      <w:proofErr w:type="gramEnd"/>
      <w:r w:rsidR="00DC5636" w:rsidRPr="00762BDC">
        <w:rPr>
          <w:rFonts w:ascii="Times New Roman" w:hAnsi="Times New Roman" w:cs="Times New Roman"/>
          <w:sz w:val="24"/>
          <w:szCs w:val="24"/>
        </w:rPr>
        <w:t xml:space="preserve"> to achieve a theoretical saturation (Boddy, 2016).</w:t>
      </w:r>
      <w:r w:rsidRPr="00762BDC">
        <w:rPr>
          <w:rFonts w:ascii="Times New Roman" w:hAnsi="Times New Roman" w:cs="Times New Roman"/>
          <w:sz w:val="24"/>
          <w:szCs w:val="24"/>
        </w:rPr>
        <w:t xml:space="preserve"> </w:t>
      </w:r>
    </w:p>
    <w:p w14:paraId="794B4D55" w14:textId="77777777"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 </w:t>
      </w:r>
    </w:p>
    <w:p w14:paraId="58E2AD50" w14:textId="77777777" w:rsidR="00326E07" w:rsidRPr="00762BDC" w:rsidRDefault="00326E07" w:rsidP="00A33F01">
      <w:pPr>
        <w:spacing w:line="240" w:lineRule="auto"/>
        <w:contextualSpacing/>
        <w:rPr>
          <w:rFonts w:ascii="Times New Roman" w:hAnsi="Times New Roman" w:cs="Times New Roman"/>
          <w:sz w:val="24"/>
          <w:szCs w:val="24"/>
        </w:rPr>
      </w:pPr>
    </w:p>
    <w:p w14:paraId="0B1FC496" w14:textId="77777777"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 xml:space="preserve">Proposed Framework </w:t>
      </w:r>
    </w:p>
    <w:p w14:paraId="5CC55EE5" w14:textId="77777777" w:rsidR="00326E07" w:rsidRPr="00762BDC" w:rsidRDefault="00326E07" w:rsidP="00A33F01">
      <w:pPr>
        <w:spacing w:line="240" w:lineRule="auto"/>
        <w:contextualSpacing/>
        <w:rPr>
          <w:rFonts w:ascii="Times New Roman" w:hAnsi="Times New Roman" w:cs="Times New Roman"/>
          <w:b/>
          <w:sz w:val="24"/>
          <w:szCs w:val="24"/>
        </w:rPr>
      </w:pPr>
    </w:p>
    <w:p w14:paraId="1AD65E12" w14:textId="75FD90C6"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Structural equation modeling (SEM) has become a standard method of data analysis used in social science research disciplines including business research</w:t>
      </w:r>
      <w:r w:rsidRPr="00762BDC">
        <w:rPr>
          <w:rFonts w:ascii="Times New Roman" w:hAnsi="Times New Roman" w:cs="Times New Roman"/>
          <w:b/>
          <w:sz w:val="24"/>
          <w:szCs w:val="24"/>
        </w:rPr>
        <w:t xml:space="preserve">. </w:t>
      </w:r>
      <w:r w:rsidRPr="00762BDC">
        <w:rPr>
          <w:rFonts w:ascii="Times New Roman" w:hAnsi="Times New Roman" w:cs="Times New Roman"/>
          <w:sz w:val="24"/>
          <w:szCs w:val="24"/>
        </w:rPr>
        <w:t xml:space="preserve">SEM is used to analyze the structural relationships between measured variables and latent variables. Despite the prevalence of using SEM in business disciplines, there has been a lack of research methodology articles to </w:t>
      </w:r>
      <w:r w:rsidRPr="00762BDC">
        <w:rPr>
          <w:rFonts w:ascii="Times New Roman" w:hAnsi="Times New Roman" w:cs="Times New Roman"/>
          <w:sz w:val="24"/>
          <w:szCs w:val="24"/>
        </w:rPr>
        <w:lastRenderedPageBreak/>
        <w:t xml:space="preserve">help clarify the conditions under which the appropriate SEM variant should be used. This is very </w:t>
      </w:r>
      <w:r w:rsidR="00604637" w:rsidRPr="00762BDC">
        <w:rPr>
          <w:rFonts w:ascii="Times New Roman" w:hAnsi="Times New Roman" w:cs="Times New Roman"/>
          <w:sz w:val="24"/>
          <w:szCs w:val="24"/>
        </w:rPr>
        <w:t>important,</w:t>
      </w:r>
      <w:r w:rsidRPr="00762BDC">
        <w:rPr>
          <w:rFonts w:ascii="Times New Roman" w:hAnsi="Times New Roman" w:cs="Times New Roman"/>
          <w:sz w:val="24"/>
          <w:szCs w:val="24"/>
        </w:rPr>
        <w:t xml:space="preserve"> as some business disciplines tend to use one version of SEM more frequently than the </w:t>
      </w:r>
      <w:r w:rsidR="00604637" w:rsidRPr="00762BDC">
        <w:rPr>
          <w:rFonts w:ascii="Times New Roman" w:hAnsi="Times New Roman" w:cs="Times New Roman"/>
          <w:sz w:val="24"/>
          <w:szCs w:val="24"/>
        </w:rPr>
        <w:t>other type</w:t>
      </w:r>
      <w:r w:rsidRPr="00762BDC">
        <w:rPr>
          <w:rFonts w:ascii="Times New Roman" w:hAnsi="Times New Roman" w:cs="Times New Roman"/>
          <w:sz w:val="24"/>
          <w:szCs w:val="24"/>
        </w:rPr>
        <w:t xml:space="preserve">. For instance, PLS-SEM is widely used in Information Systems and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is mostly used in Marketing or Management disciplines. The aim of our proposed framework (see Figure 1) is to set some guidelines for business and more specifically IS researchers to use when deciding which form of SEM to use in their research. The proposed framework has different levels based on the various stages of research and data analysis. It also provides detailed information about psychometric and statistical tests required to be reported based on the type of SEM being employed.</w:t>
      </w:r>
    </w:p>
    <w:p w14:paraId="2CE39B14" w14:textId="77777777" w:rsidR="00326E07" w:rsidRPr="00762BDC" w:rsidRDefault="00326E07" w:rsidP="00A33F01">
      <w:pPr>
        <w:spacing w:line="240" w:lineRule="auto"/>
        <w:contextualSpacing/>
        <w:jc w:val="center"/>
        <w:rPr>
          <w:rFonts w:ascii="Times New Roman" w:hAnsi="Times New Roman" w:cs="Times New Roman"/>
          <w:sz w:val="24"/>
          <w:szCs w:val="24"/>
        </w:rPr>
      </w:pPr>
    </w:p>
    <w:p w14:paraId="58C9CD38" w14:textId="5142548C" w:rsidR="004E3D8F" w:rsidRPr="00762BDC" w:rsidRDefault="00022FEF" w:rsidP="004E3D8F">
      <w:pPr>
        <w:spacing w:line="240" w:lineRule="auto"/>
        <w:contextualSpacing/>
        <w:jc w:val="center"/>
        <w:rPr>
          <w:rFonts w:ascii="Times New Roman" w:hAnsi="Times New Roman" w:cs="Times New Roman"/>
          <w:b/>
          <w:sz w:val="24"/>
          <w:szCs w:val="24"/>
        </w:rPr>
      </w:pPr>
      <w:r w:rsidRPr="00762BDC">
        <w:rPr>
          <w:rFonts w:ascii="Times New Roman" w:hAnsi="Times New Roman" w:cs="Times New Roman"/>
          <w:b/>
          <w:sz w:val="24"/>
          <w:szCs w:val="24"/>
        </w:rPr>
        <w:t>Figure 1: Framework of U</w:t>
      </w:r>
      <w:r w:rsidR="00313CF1" w:rsidRPr="00762BDC">
        <w:rPr>
          <w:rFonts w:ascii="Times New Roman" w:hAnsi="Times New Roman" w:cs="Times New Roman"/>
          <w:b/>
          <w:sz w:val="24"/>
          <w:szCs w:val="24"/>
        </w:rPr>
        <w:t>sing SEM in IS S</w:t>
      </w:r>
      <w:r w:rsidR="00326E07" w:rsidRPr="00762BDC">
        <w:rPr>
          <w:rFonts w:ascii="Times New Roman" w:hAnsi="Times New Roman" w:cs="Times New Roman"/>
          <w:b/>
          <w:sz w:val="24"/>
          <w:szCs w:val="24"/>
        </w:rPr>
        <w:t>tudies</w:t>
      </w:r>
    </w:p>
    <w:p w14:paraId="20306096" w14:textId="18116E94" w:rsidR="004E3D8F" w:rsidRDefault="004E3D8F" w:rsidP="004E3D8F">
      <w:pPr>
        <w:spacing w:line="240" w:lineRule="auto"/>
        <w:contextualSpacing/>
        <w:jc w:val="center"/>
        <w:rPr>
          <w:rFonts w:ascii="Times New Roman" w:hAnsi="Times New Roman" w:cs="Times New Roman"/>
          <w:b/>
          <w:sz w:val="24"/>
          <w:szCs w:val="24"/>
        </w:rPr>
      </w:pPr>
    </w:p>
    <w:p w14:paraId="0F790517" w14:textId="622E5868" w:rsidR="00326E07" w:rsidRPr="00762BDC" w:rsidRDefault="000A7DB7" w:rsidP="00A33F01">
      <w:pPr>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70288D1" wp14:editId="1306EBAE">
            <wp:extent cx="5943600" cy="4862830"/>
            <wp:effectExtent l="133350" t="114300" r="133350" b="147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8628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0C4F7E2" w14:textId="77777777" w:rsidR="00326E07" w:rsidRPr="00762BDC" w:rsidRDefault="00326E07" w:rsidP="00A33F01">
      <w:pPr>
        <w:spacing w:line="240" w:lineRule="auto"/>
        <w:contextualSpacing/>
        <w:rPr>
          <w:rFonts w:ascii="Times New Roman" w:hAnsi="Times New Roman" w:cs="Times New Roman"/>
          <w:b/>
          <w:sz w:val="24"/>
          <w:szCs w:val="24"/>
        </w:rPr>
      </w:pPr>
    </w:p>
    <w:p w14:paraId="0F66593E" w14:textId="77777777" w:rsidR="00326E07" w:rsidRPr="00762BDC" w:rsidRDefault="00326E07" w:rsidP="00A33F01">
      <w:pPr>
        <w:spacing w:line="240" w:lineRule="auto"/>
        <w:contextualSpacing/>
        <w:rPr>
          <w:rFonts w:ascii="Times New Roman" w:hAnsi="Times New Roman" w:cs="Times New Roman"/>
          <w:b/>
          <w:sz w:val="24"/>
          <w:szCs w:val="24"/>
        </w:rPr>
      </w:pPr>
    </w:p>
    <w:p w14:paraId="647A6594" w14:textId="3C94C7F6" w:rsidR="00326E07" w:rsidRPr="00762BDC" w:rsidRDefault="00762BDC" w:rsidP="00A33F0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br w:type="column"/>
      </w:r>
      <w:r w:rsidR="00326E07" w:rsidRPr="00762BDC">
        <w:rPr>
          <w:rFonts w:ascii="Times New Roman" w:hAnsi="Times New Roman" w:cs="Times New Roman"/>
          <w:b/>
          <w:sz w:val="24"/>
          <w:szCs w:val="24"/>
        </w:rPr>
        <w:lastRenderedPageBreak/>
        <w:t>Level 1: Model Conceptualization</w:t>
      </w:r>
    </w:p>
    <w:p w14:paraId="4697D899" w14:textId="77777777" w:rsidR="00326E07" w:rsidRPr="00762BDC" w:rsidRDefault="00326E07" w:rsidP="00A33F01">
      <w:pPr>
        <w:spacing w:line="240" w:lineRule="auto"/>
        <w:contextualSpacing/>
        <w:rPr>
          <w:rFonts w:ascii="Times New Roman" w:hAnsi="Times New Roman" w:cs="Times New Roman"/>
          <w:sz w:val="24"/>
          <w:szCs w:val="24"/>
        </w:rPr>
      </w:pPr>
    </w:p>
    <w:p w14:paraId="4A5D4CC2" w14:textId="4B6942E5"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The initial level of our framework is model conceptualization and refinement</w:t>
      </w:r>
      <w:r w:rsidR="00EA1467" w:rsidRPr="00762BDC">
        <w:rPr>
          <w:rFonts w:ascii="Times New Roman" w:hAnsi="Times New Roman" w:cs="Times New Roman"/>
          <w:sz w:val="24"/>
          <w:szCs w:val="24"/>
        </w:rPr>
        <w:t xml:space="preserve">. This is primarily because the researchers need to </w:t>
      </w:r>
      <w:r w:rsidRPr="00762BDC">
        <w:rPr>
          <w:rFonts w:ascii="Times New Roman" w:hAnsi="Times New Roman" w:cs="Times New Roman"/>
          <w:sz w:val="24"/>
          <w:szCs w:val="24"/>
        </w:rPr>
        <w:t>have in-depth knowledge about the type of study they will be conducting and its theoretical underpinning before they can proceed with their research. This level has six steps:</w:t>
      </w:r>
    </w:p>
    <w:p w14:paraId="78568CE2" w14:textId="77777777" w:rsidR="00326E07" w:rsidRPr="00762BDC" w:rsidRDefault="00326E07" w:rsidP="00A33F01">
      <w:pPr>
        <w:spacing w:line="240" w:lineRule="auto"/>
        <w:contextualSpacing/>
        <w:rPr>
          <w:rFonts w:ascii="Times New Roman" w:hAnsi="Times New Roman" w:cs="Times New Roman"/>
          <w:sz w:val="24"/>
          <w:szCs w:val="24"/>
        </w:rPr>
      </w:pPr>
    </w:p>
    <w:p w14:paraId="2B67B536" w14:textId="77777777"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1.1 Determining the Type of Study</w:t>
      </w:r>
    </w:p>
    <w:p w14:paraId="449F9CE0" w14:textId="77777777" w:rsidR="00326E07" w:rsidRPr="00762BDC" w:rsidRDefault="00326E07" w:rsidP="00A33F01">
      <w:pPr>
        <w:spacing w:line="240" w:lineRule="auto"/>
        <w:contextualSpacing/>
        <w:rPr>
          <w:rFonts w:ascii="Times New Roman" w:hAnsi="Times New Roman" w:cs="Times New Roman"/>
          <w:sz w:val="24"/>
          <w:szCs w:val="24"/>
        </w:rPr>
      </w:pPr>
    </w:p>
    <w:p w14:paraId="3A52296C" w14:textId="707F04BC"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PLS-SEM and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are very different in their underlying philosophy, distributional assumptions, and estimation objectives. </w:t>
      </w:r>
      <w:r w:rsidRPr="00762BDC">
        <w:rPr>
          <w:rFonts w:ascii="Times New Roman" w:hAnsi="Times New Roman" w:cs="Times New Roman"/>
          <w:noProof/>
          <w:sz w:val="24"/>
          <w:szCs w:val="24"/>
        </w:rPr>
        <w:t>Ringle et al. (2012</w:t>
      </w:r>
      <w:r w:rsidRPr="00762BDC">
        <w:rPr>
          <w:rFonts w:ascii="Times New Roman" w:hAnsi="Times New Roman" w:cs="Times New Roman"/>
          <w:sz w:val="24"/>
          <w:szCs w:val="24"/>
        </w:rPr>
        <w:t>) highlighted the following reasons to choose PLS-SEM based on their survey:</w:t>
      </w:r>
    </w:p>
    <w:p w14:paraId="7D0BEB39" w14:textId="77777777" w:rsidR="00326E07" w:rsidRPr="00762BDC" w:rsidRDefault="00326E07" w:rsidP="00A33F01">
      <w:pPr>
        <w:pStyle w:val="ListParagraph"/>
        <w:numPr>
          <w:ilvl w:val="0"/>
          <w:numId w:val="7"/>
        </w:numPr>
        <w:spacing w:line="240" w:lineRule="auto"/>
        <w:rPr>
          <w:rFonts w:ascii="Times New Roman" w:hAnsi="Times New Roman" w:cs="Times New Roman"/>
          <w:sz w:val="24"/>
          <w:szCs w:val="24"/>
        </w:rPr>
      </w:pPr>
      <w:r w:rsidRPr="00762BDC">
        <w:rPr>
          <w:rFonts w:ascii="Times New Roman" w:hAnsi="Times New Roman" w:cs="Times New Roman"/>
          <w:sz w:val="24"/>
          <w:szCs w:val="24"/>
        </w:rPr>
        <w:t>Small Sample Size</w:t>
      </w:r>
    </w:p>
    <w:p w14:paraId="4D4BE57D" w14:textId="77777777" w:rsidR="00326E07" w:rsidRPr="00762BDC" w:rsidRDefault="00326E07" w:rsidP="00A33F01">
      <w:pPr>
        <w:pStyle w:val="ListParagraph"/>
        <w:numPr>
          <w:ilvl w:val="0"/>
          <w:numId w:val="7"/>
        </w:numPr>
        <w:spacing w:line="240" w:lineRule="auto"/>
        <w:rPr>
          <w:rFonts w:ascii="Times New Roman" w:hAnsi="Times New Roman" w:cs="Times New Roman"/>
          <w:sz w:val="24"/>
          <w:szCs w:val="24"/>
        </w:rPr>
      </w:pPr>
      <w:r w:rsidRPr="00762BDC">
        <w:rPr>
          <w:rFonts w:ascii="Times New Roman" w:hAnsi="Times New Roman" w:cs="Times New Roman"/>
          <w:sz w:val="24"/>
          <w:szCs w:val="24"/>
        </w:rPr>
        <w:t>Non-Normal Data</w:t>
      </w:r>
    </w:p>
    <w:p w14:paraId="73AFC8F2" w14:textId="77777777" w:rsidR="00326E07" w:rsidRPr="00762BDC" w:rsidRDefault="00326E07" w:rsidP="00A33F01">
      <w:pPr>
        <w:pStyle w:val="ListParagraph"/>
        <w:numPr>
          <w:ilvl w:val="0"/>
          <w:numId w:val="7"/>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Formative Measures </w:t>
      </w:r>
    </w:p>
    <w:p w14:paraId="39BCD244" w14:textId="77777777" w:rsidR="00326E07" w:rsidRPr="00762BDC" w:rsidRDefault="00326E07" w:rsidP="00A33F01">
      <w:pPr>
        <w:pStyle w:val="ListParagraph"/>
        <w:numPr>
          <w:ilvl w:val="0"/>
          <w:numId w:val="7"/>
        </w:numPr>
        <w:spacing w:line="240" w:lineRule="auto"/>
        <w:rPr>
          <w:rFonts w:ascii="Times New Roman" w:hAnsi="Times New Roman" w:cs="Times New Roman"/>
          <w:sz w:val="24"/>
          <w:szCs w:val="24"/>
        </w:rPr>
      </w:pPr>
      <w:r w:rsidRPr="00762BDC">
        <w:rPr>
          <w:rFonts w:ascii="Times New Roman" w:hAnsi="Times New Roman" w:cs="Times New Roman"/>
          <w:sz w:val="24"/>
          <w:szCs w:val="24"/>
        </w:rPr>
        <w:t>Focus on Prediction</w:t>
      </w:r>
    </w:p>
    <w:p w14:paraId="1BDB5957" w14:textId="77777777" w:rsidR="00326E07" w:rsidRPr="00762BDC" w:rsidRDefault="00326E07" w:rsidP="00A33F01">
      <w:pPr>
        <w:pStyle w:val="ListParagraph"/>
        <w:numPr>
          <w:ilvl w:val="0"/>
          <w:numId w:val="7"/>
        </w:numPr>
        <w:spacing w:line="240" w:lineRule="auto"/>
        <w:rPr>
          <w:rFonts w:ascii="Times New Roman" w:hAnsi="Times New Roman" w:cs="Times New Roman"/>
          <w:sz w:val="24"/>
          <w:szCs w:val="24"/>
        </w:rPr>
      </w:pPr>
      <w:r w:rsidRPr="00762BDC">
        <w:rPr>
          <w:rFonts w:ascii="Times New Roman" w:hAnsi="Times New Roman" w:cs="Times New Roman"/>
          <w:sz w:val="24"/>
          <w:szCs w:val="24"/>
        </w:rPr>
        <w:t>Model Complexity</w:t>
      </w:r>
    </w:p>
    <w:p w14:paraId="48FF21E4" w14:textId="77777777" w:rsidR="00326E07" w:rsidRPr="00762BDC" w:rsidRDefault="00326E07" w:rsidP="00A33F01">
      <w:pPr>
        <w:pStyle w:val="ListParagraph"/>
        <w:numPr>
          <w:ilvl w:val="0"/>
          <w:numId w:val="7"/>
        </w:numPr>
        <w:spacing w:line="240" w:lineRule="auto"/>
        <w:rPr>
          <w:rFonts w:ascii="Times New Roman" w:hAnsi="Times New Roman" w:cs="Times New Roman"/>
          <w:sz w:val="24"/>
          <w:szCs w:val="24"/>
        </w:rPr>
      </w:pPr>
      <w:r w:rsidRPr="00762BDC">
        <w:rPr>
          <w:rFonts w:ascii="Times New Roman" w:hAnsi="Times New Roman" w:cs="Times New Roman"/>
          <w:sz w:val="24"/>
          <w:szCs w:val="24"/>
        </w:rPr>
        <w:t>Exploratory Research</w:t>
      </w:r>
    </w:p>
    <w:p w14:paraId="7EC40602" w14:textId="77777777" w:rsidR="00326E07" w:rsidRPr="00762BDC" w:rsidRDefault="00326E07" w:rsidP="00A33F01">
      <w:pPr>
        <w:pStyle w:val="ListParagraph"/>
        <w:numPr>
          <w:ilvl w:val="0"/>
          <w:numId w:val="7"/>
        </w:numPr>
        <w:spacing w:line="240" w:lineRule="auto"/>
        <w:rPr>
          <w:rFonts w:ascii="Times New Roman" w:hAnsi="Times New Roman" w:cs="Times New Roman"/>
          <w:sz w:val="24"/>
          <w:szCs w:val="24"/>
        </w:rPr>
      </w:pPr>
      <w:r w:rsidRPr="00762BDC">
        <w:rPr>
          <w:rFonts w:ascii="Times New Roman" w:hAnsi="Times New Roman" w:cs="Times New Roman"/>
          <w:sz w:val="24"/>
          <w:szCs w:val="24"/>
        </w:rPr>
        <w:t>Theory Development</w:t>
      </w:r>
    </w:p>
    <w:p w14:paraId="4127874B" w14:textId="77777777" w:rsidR="00326E07" w:rsidRPr="00762BDC" w:rsidRDefault="00326E07" w:rsidP="00A33F01">
      <w:pPr>
        <w:pStyle w:val="ListParagraph"/>
        <w:numPr>
          <w:ilvl w:val="0"/>
          <w:numId w:val="7"/>
        </w:numPr>
        <w:spacing w:line="240" w:lineRule="auto"/>
        <w:rPr>
          <w:rFonts w:ascii="Times New Roman" w:hAnsi="Times New Roman" w:cs="Times New Roman"/>
          <w:sz w:val="24"/>
          <w:szCs w:val="24"/>
        </w:rPr>
      </w:pPr>
      <w:r w:rsidRPr="00762BDC">
        <w:rPr>
          <w:rFonts w:ascii="Times New Roman" w:hAnsi="Times New Roman" w:cs="Times New Roman"/>
          <w:sz w:val="24"/>
          <w:szCs w:val="24"/>
        </w:rPr>
        <w:t>Use of Categorical Variables</w:t>
      </w:r>
    </w:p>
    <w:p w14:paraId="247E18CC" w14:textId="77777777" w:rsidR="00326E07" w:rsidRPr="00762BDC" w:rsidRDefault="00326E07" w:rsidP="00A33F01">
      <w:pPr>
        <w:pStyle w:val="ListParagraph"/>
        <w:numPr>
          <w:ilvl w:val="0"/>
          <w:numId w:val="7"/>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Convergence ensured. </w:t>
      </w:r>
    </w:p>
    <w:p w14:paraId="148A07B4" w14:textId="5A0C9045" w:rsidR="00326E07" w:rsidRPr="00762BDC" w:rsidRDefault="00326E07" w:rsidP="00A33F01">
      <w:pPr>
        <w:spacing w:line="240" w:lineRule="auto"/>
        <w:rPr>
          <w:rFonts w:ascii="Times New Roman" w:hAnsi="Times New Roman" w:cs="Times New Roman"/>
          <w:sz w:val="24"/>
          <w:szCs w:val="24"/>
        </w:rPr>
      </w:pPr>
      <w:r w:rsidRPr="00762BDC">
        <w:rPr>
          <w:rFonts w:ascii="Times New Roman" w:hAnsi="Times New Roman" w:cs="Times New Roman"/>
          <w:noProof/>
          <w:sz w:val="24"/>
          <w:szCs w:val="24"/>
        </w:rPr>
        <w:t>Gefen et al. (2011</w:t>
      </w:r>
      <w:r w:rsidRPr="00762BDC">
        <w:rPr>
          <w:rFonts w:ascii="Times New Roman" w:hAnsi="Times New Roman" w:cs="Times New Roman"/>
          <w:sz w:val="24"/>
          <w:szCs w:val="24"/>
        </w:rPr>
        <w:t>) confirmed the above guidelines by stressing that with PLS-SEM the emphasis would be not on latent variables abstracted from reality but on prediction. This means a critical reason for using PLS-SEM should be based on predicting new relationships, theory development or an exploratory type of study. In other words, relying merely on incorporating formative indicators and non-normal data are not the sole reasons for using PLS</w:t>
      </w:r>
      <w:r w:rsidR="00BC39E6">
        <w:rPr>
          <w:rFonts w:ascii="Times New Roman" w:hAnsi="Times New Roman" w:cs="Times New Roman"/>
          <w:sz w:val="24"/>
          <w:szCs w:val="24"/>
        </w:rPr>
        <w:t>-SEM</w:t>
      </w:r>
      <w:r w:rsidRPr="00762BDC">
        <w:rPr>
          <w:rFonts w:ascii="Times New Roman" w:hAnsi="Times New Roman" w:cs="Times New Roman"/>
          <w:sz w:val="24"/>
          <w:szCs w:val="24"/>
        </w:rPr>
        <w:t xml:space="preserve"> over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For example, if the data depart from multivariate normality, we can still use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(Quintana and Maxwell 1999)</w:t>
      </w:r>
      <w:r w:rsidRPr="00762BDC">
        <w:rPr>
          <w:rFonts w:ascii="Times New Roman" w:hAnsi="Times New Roman" w:cs="Times New Roman"/>
          <w:sz w:val="24"/>
          <w:szCs w:val="24"/>
        </w:rPr>
        <w:t xml:space="preserve"> by employing some transformations (e.g. Logarith</w:t>
      </w:r>
      <w:r w:rsidR="00BC39E6">
        <w:rPr>
          <w:rFonts w:ascii="Times New Roman" w:hAnsi="Times New Roman" w:cs="Times New Roman"/>
          <w:sz w:val="24"/>
          <w:szCs w:val="24"/>
        </w:rPr>
        <w:t xml:space="preserve">mic, square root, etc.); </w:t>
      </w:r>
      <w:proofErr w:type="gramStart"/>
      <w:r w:rsidR="00BC39E6">
        <w:rPr>
          <w:rFonts w:ascii="Times New Roman" w:hAnsi="Times New Roman" w:cs="Times New Roman"/>
          <w:sz w:val="24"/>
          <w:szCs w:val="24"/>
        </w:rPr>
        <w:t>but</w:t>
      </w:r>
      <w:r w:rsidRPr="00762BDC">
        <w:rPr>
          <w:rFonts w:ascii="Times New Roman" w:hAnsi="Times New Roman" w:cs="Times New Roman"/>
          <w:sz w:val="24"/>
          <w:szCs w:val="24"/>
        </w:rPr>
        <w:t>,</w:t>
      </w:r>
      <w:proofErr w:type="gramEnd"/>
      <w:r w:rsidRPr="00762BDC">
        <w:rPr>
          <w:rFonts w:ascii="Times New Roman" w:hAnsi="Times New Roman" w:cs="Times New Roman"/>
          <w:sz w:val="24"/>
          <w:szCs w:val="24"/>
        </w:rPr>
        <w:t xml:space="preserve"> the </w:t>
      </w:r>
      <w:r w:rsidR="005B0A73" w:rsidRPr="00762BDC">
        <w:rPr>
          <w:rFonts w:ascii="Times New Roman" w:hAnsi="Times New Roman" w:cs="Times New Roman"/>
          <w:sz w:val="24"/>
          <w:szCs w:val="24"/>
        </w:rPr>
        <w:t>researchers need</w:t>
      </w:r>
      <w:r w:rsidRPr="00762BDC">
        <w:rPr>
          <w:rFonts w:ascii="Times New Roman" w:hAnsi="Times New Roman" w:cs="Times New Roman"/>
          <w:sz w:val="24"/>
          <w:szCs w:val="24"/>
        </w:rPr>
        <w:t xml:space="preserve"> to be careful in interpreting the results. </w:t>
      </w:r>
    </w:p>
    <w:p w14:paraId="0E5643B5" w14:textId="1FD34F4A" w:rsidR="00326E07" w:rsidRPr="00762BDC" w:rsidRDefault="00326E07" w:rsidP="00A33F01">
      <w:p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However,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cannot accommodate formative indicators. Relying only on this issue is not a strong justification for using PLS-SEM over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(MacKenzie et al. 2011)</w:t>
      </w:r>
      <w:r w:rsidRPr="00762BDC">
        <w:rPr>
          <w:rFonts w:ascii="Times New Roman" w:hAnsi="Times New Roman" w:cs="Times New Roman"/>
          <w:sz w:val="24"/>
          <w:szCs w:val="24"/>
        </w:rPr>
        <w:t>. Therefore, we urge researchers to identify the type of study up front. In confirmatory studies, where the researcher wants to test a model that is grounded in strong theory</w:t>
      </w:r>
      <w:r w:rsidR="00BC39E6">
        <w:rPr>
          <w:rFonts w:ascii="Times New Roman" w:hAnsi="Times New Roman" w:cs="Times New Roman"/>
          <w:sz w:val="24"/>
          <w:szCs w:val="24"/>
        </w:rPr>
        <w:t>,</w:t>
      </w:r>
      <w:r w:rsidRPr="00762BDC">
        <w:rPr>
          <w:rFonts w:ascii="Times New Roman" w:hAnsi="Times New Roman" w:cs="Times New Roman"/>
          <w:sz w:val="24"/>
          <w:szCs w:val="24"/>
        </w:rPr>
        <w:t xml:space="preserve"> but </w:t>
      </w:r>
      <w:r w:rsidR="00BC39E6">
        <w:rPr>
          <w:rFonts w:ascii="Times New Roman" w:hAnsi="Times New Roman" w:cs="Times New Roman"/>
          <w:sz w:val="24"/>
          <w:szCs w:val="24"/>
        </w:rPr>
        <w:t xml:space="preserve">is being investigated </w:t>
      </w:r>
      <w:r w:rsidRPr="00762BDC">
        <w:rPr>
          <w:rFonts w:ascii="Times New Roman" w:hAnsi="Times New Roman" w:cs="Times New Roman"/>
          <w:sz w:val="24"/>
          <w:szCs w:val="24"/>
        </w:rPr>
        <w:t xml:space="preserve">in new settings, they should select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In exploratory studies, where the purpose is to predict new relationships or develop new theories, the PLS form of SEM should be used </w:t>
      </w:r>
      <w:r w:rsidRPr="00762BDC">
        <w:rPr>
          <w:rFonts w:ascii="Times New Roman" w:hAnsi="Times New Roman" w:cs="Times New Roman"/>
          <w:noProof/>
          <w:sz w:val="24"/>
          <w:szCs w:val="24"/>
        </w:rPr>
        <w:t>(Hair et al. 2011)</w:t>
      </w:r>
      <w:r w:rsidRPr="00762BDC">
        <w:rPr>
          <w:rFonts w:ascii="Times New Roman" w:hAnsi="Times New Roman" w:cs="Times New Roman"/>
          <w:sz w:val="24"/>
          <w:szCs w:val="24"/>
        </w:rPr>
        <w:t>.</w:t>
      </w:r>
    </w:p>
    <w:p w14:paraId="1E703CE4" w14:textId="77777777" w:rsidR="00326E07" w:rsidRPr="00762BDC" w:rsidRDefault="00326E07" w:rsidP="00A33F01">
      <w:pPr>
        <w:spacing w:line="240" w:lineRule="auto"/>
        <w:contextualSpacing/>
        <w:rPr>
          <w:rFonts w:ascii="Times New Roman" w:hAnsi="Times New Roman" w:cs="Times New Roman"/>
          <w:sz w:val="24"/>
          <w:szCs w:val="24"/>
        </w:rPr>
      </w:pPr>
    </w:p>
    <w:p w14:paraId="52DCAAE7" w14:textId="77777777"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1.2 Construct Conceptualization</w:t>
      </w:r>
    </w:p>
    <w:p w14:paraId="769542F8" w14:textId="77777777" w:rsidR="00326E07" w:rsidRPr="00762BDC" w:rsidRDefault="00326E07" w:rsidP="00A33F01">
      <w:pPr>
        <w:spacing w:line="240" w:lineRule="auto"/>
        <w:contextualSpacing/>
        <w:rPr>
          <w:rFonts w:ascii="Times New Roman" w:hAnsi="Times New Roman" w:cs="Times New Roman"/>
          <w:sz w:val="24"/>
          <w:szCs w:val="24"/>
        </w:rPr>
      </w:pPr>
    </w:p>
    <w:p w14:paraId="5737293E" w14:textId="77B375D2"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noProof/>
          <w:sz w:val="24"/>
          <w:szCs w:val="24"/>
        </w:rPr>
        <w:t>MacKenzie et al. (2011</w:t>
      </w:r>
      <w:r w:rsidRPr="00762BDC">
        <w:rPr>
          <w:rFonts w:ascii="Times New Roman" w:hAnsi="Times New Roman" w:cs="Times New Roman"/>
          <w:sz w:val="24"/>
          <w:szCs w:val="24"/>
        </w:rPr>
        <w:t>) defined four important aspects of construct concept</w:t>
      </w:r>
      <w:r w:rsidR="00696B9B">
        <w:rPr>
          <w:rFonts w:ascii="Times New Roman" w:hAnsi="Times New Roman" w:cs="Times New Roman"/>
          <w:sz w:val="24"/>
          <w:szCs w:val="24"/>
        </w:rPr>
        <w:t>ualization. These include</w:t>
      </w:r>
      <w:r w:rsidRPr="00762BDC">
        <w:rPr>
          <w:rFonts w:ascii="Times New Roman" w:hAnsi="Times New Roman" w:cs="Times New Roman"/>
          <w:sz w:val="24"/>
          <w:szCs w:val="24"/>
        </w:rPr>
        <w:t xml:space="preserve">: </w:t>
      </w:r>
    </w:p>
    <w:p w14:paraId="7A3600D1" w14:textId="77777777" w:rsidR="00326E07" w:rsidRPr="00762BDC" w:rsidRDefault="00326E07" w:rsidP="00A33F01">
      <w:pPr>
        <w:pStyle w:val="ListParagraph"/>
        <w:numPr>
          <w:ilvl w:val="0"/>
          <w:numId w:val="9"/>
        </w:numPr>
        <w:spacing w:line="240" w:lineRule="auto"/>
        <w:rPr>
          <w:rFonts w:ascii="Times New Roman" w:hAnsi="Times New Roman" w:cs="Times New Roman"/>
          <w:sz w:val="24"/>
          <w:szCs w:val="24"/>
        </w:rPr>
      </w:pPr>
      <w:r w:rsidRPr="00762BDC">
        <w:rPr>
          <w:rFonts w:ascii="Times New Roman" w:hAnsi="Times New Roman" w:cs="Times New Roman"/>
          <w:sz w:val="24"/>
          <w:szCs w:val="24"/>
        </w:rPr>
        <w:t>Examining how the focal construct has been used in prior research</w:t>
      </w:r>
    </w:p>
    <w:p w14:paraId="04CA5534" w14:textId="77777777" w:rsidR="00326E07" w:rsidRPr="00762BDC" w:rsidRDefault="00326E07" w:rsidP="00A33F01">
      <w:pPr>
        <w:pStyle w:val="ListParagraph"/>
        <w:numPr>
          <w:ilvl w:val="0"/>
          <w:numId w:val="9"/>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Specifying the nature of the construct’s conceptual domain such as defining the entity (e.g. person, organization and so on) and property (e.g. feeling, perception and so on) </w:t>
      </w:r>
    </w:p>
    <w:p w14:paraId="6133685B" w14:textId="77777777" w:rsidR="00326E07" w:rsidRPr="00762BDC" w:rsidRDefault="00326E07" w:rsidP="00A33F01">
      <w:pPr>
        <w:pStyle w:val="ListParagraph"/>
        <w:numPr>
          <w:ilvl w:val="0"/>
          <w:numId w:val="9"/>
        </w:numPr>
        <w:spacing w:line="240" w:lineRule="auto"/>
        <w:rPr>
          <w:rFonts w:ascii="Times New Roman" w:hAnsi="Times New Roman" w:cs="Times New Roman"/>
          <w:sz w:val="24"/>
          <w:szCs w:val="24"/>
        </w:rPr>
      </w:pPr>
      <w:r w:rsidRPr="00762BDC">
        <w:rPr>
          <w:rFonts w:ascii="Times New Roman" w:hAnsi="Times New Roman" w:cs="Times New Roman"/>
          <w:sz w:val="24"/>
          <w:szCs w:val="24"/>
        </w:rPr>
        <w:lastRenderedPageBreak/>
        <w:t xml:space="preserve">Specifying the conceptual theme of the construct (common or unique attributes, dimensionality and stability) </w:t>
      </w:r>
    </w:p>
    <w:p w14:paraId="0C375B4E" w14:textId="77777777" w:rsidR="00326E07" w:rsidRPr="00762BDC" w:rsidRDefault="00326E07" w:rsidP="00A33F01">
      <w:pPr>
        <w:pStyle w:val="ListParagraph"/>
        <w:numPr>
          <w:ilvl w:val="0"/>
          <w:numId w:val="9"/>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Defining the construct in unambiguous terms. </w:t>
      </w:r>
    </w:p>
    <w:p w14:paraId="42B6768F" w14:textId="77777777" w:rsidR="00326E07" w:rsidRPr="00762BDC" w:rsidRDefault="00326E07" w:rsidP="00A33F01">
      <w:pPr>
        <w:spacing w:line="240" w:lineRule="auto"/>
        <w:rPr>
          <w:rFonts w:ascii="Times New Roman" w:hAnsi="Times New Roman" w:cs="Times New Roman"/>
          <w:sz w:val="24"/>
          <w:szCs w:val="24"/>
        </w:rPr>
      </w:pPr>
      <w:r w:rsidRPr="00762BDC">
        <w:rPr>
          <w:rFonts w:ascii="Times New Roman" w:hAnsi="Times New Roman" w:cs="Times New Roman"/>
          <w:sz w:val="24"/>
          <w:szCs w:val="24"/>
        </w:rPr>
        <w:t>This important step forms the backbone of subsequent measurement development and model identification steps. We urge researchers to review the relative literature to come up with a clear concept of their main constructs as this topic is beyond the scope of this paper.</w:t>
      </w:r>
    </w:p>
    <w:p w14:paraId="159C1AA1" w14:textId="77777777" w:rsidR="00762BDC" w:rsidRDefault="00762BDC" w:rsidP="00A33F01">
      <w:pPr>
        <w:spacing w:line="240" w:lineRule="auto"/>
        <w:contextualSpacing/>
        <w:rPr>
          <w:rFonts w:ascii="Times New Roman" w:hAnsi="Times New Roman" w:cs="Times New Roman"/>
          <w:b/>
          <w:sz w:val="24"/>
          <w:szCs w:val="24"/>
        </w:rPr>
      </w:pPr>
    </w:p>
    <w:p w14:paraId="2CC8F0B9" w14:textId="19E8DE12"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1.3 Develop Measurements</w:t>
      </w:r>
    </w:p>
    <w:p w14:paraId="33C7A3E1" w14:textId="77777777" w:rsidR="00326E07" w:rsidRPr="00762BDC" w:rsidRDefault="00326E07" w:rsidP="00A33F01">
      <w:pPr>
        <w:spacing w:line="240" w:lineRule="auto"/>
        <w:contextualSpacing/>
        <w:rPr>
          <w:rFonts w:ascii="Times New Roman" w:hAnsi="Times New Roman" w:cs="Times New Roman"/>
          <w:sz w:val="24"/>
          <w:szCs w:val="24"/>
        </w:rPr>
      </w:pPr>
    </w:p>
    <w:p w14:paraId="0CE6AAD6" w14:textId="77777777"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Once the construct is conceptualized, the next step is to produce the items (indicators) that denote the conceptual domain of a construct </w:t>
      </w:r>
      <w:r w:rsidRPr="00762BDC">
        <w:rPr>
          <w:rFonts w:ascii="Times New Roman" w:hAnsi="Times New Roman" w:cs="Times New Roman"/>
          <w:noProof/>
          <w:sz w:val="24"/>
          <w:szCs w:val="24"/>
        </w:rPr>
        <w:t>(MacKenzie et al. 2011)</w:t>
      </w:r>
      <w:r w:rsidRPr="00762BDC">
        <w:rPr>
          <w:rFonts w:ascii="Times New Roman" w:hAnsi="Times New Roman" w:cs="Times New Roman"/>
          <w:sz w:val="24"/>
          <w:szCs w:val="24"/>
        </w:rPr>
        <w:t xml:space="preserve">. Researchers need to pay special attention to formative and reflective scales since misspecification in the measurement model may lead to misspecification in the structural model as well </w:t>
      </w:r>
      <w:r w:rsidRPr="00762BDC">
        <w:rPr>
          <w:rFonts w:ascii="Times New Roman" w:hAnsi="Times New Roman" w:cs="Times New Roman"/>
          <w:noProof/>
          <w:sz w:val="24"/>
          <w:szCs w:val="24"/>
        </w:rPr>
        <w:t>(Petter et al. 2007)</w:t>
      </w:r>
      <w:r w:rsidRPr="00762BDC">
        <w:rPr>
          <w:rFonts w:ascii="Times New Roman" w:hAnsi="Times New Roman" w:cs="Times New Roman"/>
          <w:sz w:val="24"/>
          <w:szCs w:val="24"/>
        </w:rPr>
        <w:t xml:space="preserve">. Generally, reflective and formative construct scales are quite different.  </w:t>
      </w:r>
    </w:p>
    <w:p w14:paraId="08347AC9" w14:textId="77777777" w:rsidR="00326E07" w:rsidRPr="00762BDC" w:rsidRDefault="00326E07" w:rsidP="00A33F01">
      <w:pPr>
        <w:spacing w:line="240" w:lineRule="auto"/>
        <w:contextualSpacing/>
        <w:rPr>
          <w:rFonts w:ascii="Times New Roman" w:hAnsi="Times New Roman" w:cs="Times New Roman"/>
          <w:sz w:val="24"/>
          <w:szCs w:val="24"/>
        </w:rPr>
      </w:pPr>
    </w:p>
    <w:p w14:paraId="6057167B" w14:textId="77777777"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For reflective constructs:</w:t>
      </w:r>
    </w:p>
    <w:p w14:paraId="080665FF" w14:textId="77777777" w:rsidR="00326E07" w:rsidRPr="00762BDC" w:rsidRDefault="00326E07" w:rsidP="00A33F01">
      <w:pPr>
        <w:pStyle w:val="ListParagraph"/>
        <w:numPr>
          <w:ilvl w:val="0"/>
          <w:numId w:val="10"/>
        </w:numPr>
        <w:spacing w:line="240" w:lineRule="auto"/>
        <w:rPr>
          <w:rFonts w:ascii="Times New Roman" w:hAnsi="Times New Roman" w:cs="Times New Roman"/>
          <w:sz w:val="24"/>
          <w:szCs w:val="24"/>
        </w:rPr>
      </w:pPr>
      <w:r w:rsidRPr="00762BDC">
        <w:rPr>
          <w:rFonts w:ascii="Times New Roman" w:hAnsi="Times New Roman" w:cs="Times New Roman"/>
          <w:sz w:val="24"/>
          <w:szCs w:val="24"/>
        </w:rPr>
        <w:t>Indicators are manifestations of the construct</w:t>
      </w:r>
    </w:p>
    <w:p w14:paraId="78839E08" w14:textId="77777777" w:rsidR="00326E07" w:rsidRPr="00762BDC" w:rsidRDefault="00326E07" w:rsidP="00A33F01">
      <w:pPr>
        <w:pStyle w:val="ListParagraph"/>
        <w:numPr>
          <w:ilvl w:val="0"/>
          <w:numId w:val="10"/>
        </w:numPr>
        <w:spacing w:line="240" w:lineRule="auto"/>
        <w:rPr>
          <w:rFonts w:ascii="Times New Roman" w:hAnsi="Times New Roman" w:cs="Times New Roman"/>
          <w:sz w:val="24"/>
          <w:szCs w:val="24"/>
        </w:rPr>
      </w:pPr>
      <w:r w:rsidRPr="00762BDC">
        <w:rPr>
          <w:rFonts w:ascii="Times New Roman" w:hAnsi="Times New Roman" w:cs="Times New Roman"/>
          <w:sz w:val="24"/>
          <w:szCs w:val="24"/>
        </w:rPr>
        <w:t>Changes in the indicator should not cause changes in the construct</w:t>
      </w:r>
    </w:p>
    <w:p w14:paraId="6C529429" w14:textId="77777777" w:rsidR="00326E07" w:rsidRPr="00762BDC" w:rsidRDefault="00326E07" w:rsidP="00A33F01">
      <w:pPr>
        <w:pStyle w:val="ListParagraph"/>
        <w:numPr>
          <w:ilvl w:val="0"/>
          <w:numId w:val="10"/>
        </w:numPr>
        <w:spacing w:line="240" w:lineRule="auto"/>
        <w:rPr>
          <w:rFonts w:ascii="Times New Roman" w:hAnsi="Times New Roman" w:cs="Times New Roman"/>
          <w:sz w:val="24"/>
          <w:szCs w:val="24"/>
        </w:rPr>
      </w:pPr>
      <w:r w:rsidRPr="00762BDC">
        <w:rPr>
          <w:rFonts w:ascii="Times New Roman" w:hAnsi="Times New Roman" w:cs="Times New Roman"/>
          <w:sz w:val="24"/>
          <w:szCs w:val="24"/>
        </w:rPr>
        <w:t>Changes in the construct do cause changes in the indicators</w:t>
      </w:r>
    </w:p>
    <w:p w14:paraId="370AE174" w14:textId="77777777" w:rsidR="00326E07" w:rsidRPr="00762BDC" w:rsidRDefault="00326E07" w:rsidP="00A33F01">
      <w:pPr>
        <w:pStyle w:val="ListParagraph"/>
        <w:numPr>
          <w:ilvl w:val="0"/>
          <w:numId w:val="10"/>
        </w:numPr>
        <w:spacing w:line="240" w:lineRule="auto"/>
        <w:rPr>
          <w:rFonts w:ascii="Times New Roman" w:hAnsi="Times New Roman" w:cs="Times New Roman"/>
          <w:sz w:val="24"/>
          <w:szCs w:val="24"/>
        </w:rPr>
      </w:pPr>
      <w:r w:rsidRPr="00762BDC">
        <w:rPr>
          <w:rFonts w:ascii="Times New Roman" w:hAnsi="Times New Roman" w:cs="Times New Roman"/>
          <w:sz w:val="24"/>
          <w:szCs w:val="24"/>
        </w:rPr>
        <w:t>Dropping an indicator should not alter the conceptual domain of the construct</w:t>
      </w:r>
    </w:p>
    <w:p w14:paraId="37780305" w14:textId="77777777" w:rsidR="00326E07" w:rsidRPr="00762BDC" w:rsidRDefault="00326E07" w:rsidP="00A33F01">
      <w:pPr>
        <w:pStyle w:val="ListParagraph"/>
        <w:numPr>
          <w:ilvl w:val="0"/>
          <w:numId w:val="10"/>
        </w:numPr>
        <w:spacing w:line="240" w:lineRule="auto"/>
        <w:rPr>
          <w:rFonts w:ascii="Times New Roman" w:hAnsi="Times New Roman" w:cs="Times New Roman"/>
          <w:sz w:val="24"/>
          <w:szCs w:val="24"/>
        </w:rPr>
      </w:pPr>
      <w:r w:rsidRPr="00762BDC">
        <w:rPr>
          <w:rFonts w:ascii="Times New Roman" w:hAnsi="Times New Roman" w:cs="Times New Roman"/>
          <w:sz w:val="24"/>
          <w:szCs w:val="24"/>
        </w:rPr>
        <w:t>Indicators are viewed as affected by the same underlying construct and are parallel measures that covary</w:t>
      </w:r>
    </w:p>
    <w:p w14:paraId="1218B587" w14:textId="0484DA1E" w:rsidR="00326E07" w:rsidRPr="00762BDC" w:rsidRDefault="00326E07" w:rsidP="00A33F01">
      <w:pPr>
        <w:pStyle w:val="ListParagraph"/>
        <w:numPr>
          <w:ilvl w:val="0"/>
          <w:numId w:val="10"/>
        </w:numPr>
        <w:spacing w:line="240" w:lineRule="auto"/>
        <w:rPr>
          <w:rFonts w:ascii="Times New Roman" w:hAnsi="Times New Roman" w:cs="Times New Roman"/>
          <w:sz w:val="24"/>
          <w:szCs w:val="24"/>
        </w:rPr>
      </w:pPr>
      <w:r w:rsidRPr="00762BDC">
        <w:rPr>
          <w:rFonts w:ascii="Times New Roman" w:hAnsi="Times New Roman" w:cs="Times New Roman"/>
          <w:sz w:val="24"/>
          <w:szCs w:val="24"/>
        </w:rPr>
        <w:t>Indicators are required to have the same antecedents and consequences and to have a high inter</w:t>
      </w:r>
      <w:r w:rsidR="00A54C17">
        <w:rPr>
          <w:rFonts w:ascii="Times New Roman" w:hAnsi="Times New Roman" w:cs="Times New Roman"/>
          <w:sz w:val="24"/>
          <w:szCs w:val="24"/>
        </w:rPr>
        <w:t>nal consistency and reliability</w:t>
      </w:r>
      <w:r w:rsidRPr="00762BDC">
        <w:rPr>
          <w:rFonts w:ascii="Times New Roman" w:hAnsi="Times New Roman" w:cs="Times New Roman"/>
          <w:sz w:val="24"/>
          <w:szCs w:val="24"/>
        </w:rPr>
        <w:t xml:space="preserve"> </w:t>
      </w:r>
    </w:p>
    <w:p w14:paraId="58F8C64C" w14:textId="77777777" w:rsidR="00326E07" w:rsidRPr="00762BDC" w:rsidRDefault="00326E07" w:rsidP="00A33F01">
      <w:pPr>
        <w:spacing w:line="240" w:lineRule="auto"/>
        <w:rPr>
          <w:rFonts w:ascii="Times New Roman" w:hAnsi="Times New Roman" w:cs="Times New Roman"/>
          <w:sz w:val="24"/>
          <w:szCs w:val="24"/>
        </w:rPr>
      </w:pPr>
      <w:r w:rsidRPr="00762BDC">
        <w:rPr>
          <w:rFonts w:ascii="Times New Roman" w:hAnsi="Times New Roman" w:cs="Times New Roman"/>
          <w:sz w:val="24"/>
          <w:szCs w:val="24"/>
        </w:rPr>
        <w:t>For formative constructs:</w:t>
      </w:r>
    </w:p>
    <w:p w14:paraId="5ADC2BAC" w14:textId="77777777" w:rsidR="00326E07" w:rsidRPr="00762BDC" w:rsidRDefault="00326E07" w:rsidP="00A33F01">
      <w:pPr>
        <w:pStyle w:val="ListParagraph"/>
        <w:numPr>
          <w:ilvl w:val="0"/>
          <w:numId w:val="11"/>
        </w:numPr>
        <w:spacing w:line="240" w:lineRule="auto"/>
        <w:rPr>
          <w:rFonts w:ascii="Times New Roman" w:hAnsi="Times New Roman" w:cs="Times New Roman"/>
          <w:sz w:val="24"/>
          <w:szCs w:val="24"/>
        </w:rPr>
      </w:pPr>
      <w:r w:rsidRPr="00762BDC">
        <w:rPr>
          <w:rFonts w:ascii="Times New Roman" w:hAnsi="Times New Roman" w:cs="Times New Roman"/>
          <w:sz w:val="24"/>
          <w:szCs w:val="24"/>
        </w:rPr>
        <w:t>Indicators are defining characteristics of the construct</w:t>
      </w:r>
    </w:p>
    <w:p w14:paraId="4B844C10" w14:textId="77777777" w:rsidR="00326E07" w:rsidRPr="00762BDC" w:rsidRDefault="00326E07" w:rsidP="00A33F01">
      <w:pPr>
        <w:pStyle w:val="ListParagraph"/>
        <w:numPr>
          <w:ilvl w:val="0"/>
          <w:numId w:val="11"/>
        </w:numPr>
        <w:spacing w:line="240" w:lineRule="auto"/>
        <w:rPr>
          <w:rFonts w:ascii="Times New Roman" w:hAnsi="Times New Roman" w:cs="Times New Roman"/>
          <w:sz w:val="24"/>
          <w:szCs w:val="24"/>
        </w:rPr>
      </w:pPr>
      <w:r w:rsidRPr="00762BDC">
        <w:rPr>
          <w:rFonts w:ascii="Times New Roman" w:hAnsi="Times New Roman" w:cs="Times New Roman"/>
          <w:sz w:val="24"/>
          <w:szCs w:val="24"/>
        </w:rPr>
        <w:t>Changes in the indicators should cause changes in the construct</w:t>
      </w:r>
    </w:p>
    <w:p w14:paraId="2D66CED7" w14:textId="77777777" w:rsidR="00326E07" w:rsidRPr="00762BDC" w:rsidRDefault="00326E07" w:rsidP="00A33F01">
      <w:pPr>
        <w:pStyle w:val="ListParagraph"/>
        <w:numPr>
          <w:ilvl w:val="0"/>
          <w:numId w:val="11"/>
        </w:numPr>
        <w:spacing w:line="240" w:lineRule="auto"/>
        <w:rPr>
          <w:rFonts w:ascii="Times New Roman" w:hAnsi="Times New Roman" w:cs="Times New Roman"/>
          <w:sz w:val="24"/>
          <w:szCs w:val="24"/>
        </w:rPr>
      </w:pPr>
      <w:r w:rsidRPr="00762BDC">
        <w:rPr>
          <w:rFonts w:ascii="Times New Roman" w:hAnsi="Times New Roman" w:cs="Times New Roman"/>
          <w:sz w:val="24"/>
          <w:szCs w:val="24"/>
        </w:rPr>
        <w:t>Changes in the construct do not cause changes in the indicator</w:t>
      </w:r>
    </w:p>
    <w:p w14:paraId="5C19DD74" w14:textId="77777777" w:rsidR="00326E07" w:rsidRPr="00762BDC" w:rsidRDefault="00326E07" w:rsidP="00A33F01">
      <w:pPr>
        <w:pStyle w:val="ListParagraph"/>
        <w:numPr>
          <w:ilvl w:val="0"/>
          <w:numId w:val="11"/>
        </w:numPr>
        <w:spacing w:line="240" w:lineRule="auto"/>
        <w:rPr>
          <w:rFonts w:ascii="Times New Roman" w:hAnsi="Times New Roman" w:cs="Times New Roman"/>
          <w:sz w:val="24"/>
          <w:szCs w:val="24"/>
        </w:rPr>
      </w:pPr>
      <w:r w:rsidRPr="00762BDC">
        <w:rPr>
          <w:rFonts w:ascii="Times New Roman" w:hAnsi="Times New Roman" w:cs="Times New Roman"/>
          <w:sz w:val="24"/>
          <w:szCs w:val="24"/>
        </w:rPr>
        <w:t>Dropping an indicator may alter the conceptual domain of the construct</w:t>
      </w:r>
    </w:p>
    <w:p w14:paraId="675192B0" w14:textId="77777777" w:rsidR="00326E07" w:rsidRPr="00762BDC" w:rsidRDefault="00326E07" w:rsidP="00A33F01">
      <w:pPr>
        <w:pStyle w:val="ListParagraph"/>
        <w:numPr>
          <w:ilvl w:val="0"/>
          <w:numId w:val="11"/>
        </w:numPr>
        <w:spacing w:line="240" w:lineRule="auto"/>
        <w:rPr>
          <w:rFonts w:ascii="Times New Roman" w:hAnsi="Times New Roman" w:cs="Times New Roman"/>
          <w:sz w:val="24"/>
          <w:szCs w:val="24"/>
        </w:rPr>
      </w:pPr>
      <w:r w:rsidRPr="00762BDC">
        <w:rPr>
          <w:rFonts w:ascii="Times New Roman" w:hAnsi="Times New Roman" w:cs="Times New Roman"/>
          <w:sz w:val="24"/>
          <w:szCs w:val="24"/>
        </w:rPr>
        <w:t>It is not necessary for indicators to covary with each other</w:t>
      </w:r>
    </w:p>
    <w:p w14:paraId="3F756B30" w14:textId="77777777" w:rsidR="00326E07" w:rsidRPr="00762BDC" w:rsidRDefault="00326E07" w:rsidP="00A33F01">
      <w:pPr>
        <w:pStyle w:val="ListParagraph"/>
        <w:numPr>
          <w:ilvl w:val="0"/>
          <w:numId w:val="11"/>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Indicators are not required to have the same antecedents and consequences, nor have high internal consistency reliability </w:t>
      </w:r>
      <w:r w:rsidRPr="00762BDC">
        <w:rPr>
          <w:rFonts w:ascii="Times New Roman" w:hAnsi="Times New Roman" w:cs="Times New Roman"/>
          <w:noProof/>
          <w:sz w:val="24"/>
          <w:szCs w:val="24"/>
        </w:rPr>
        <w:t>(Cenfetelli and Bassellier 2009; Chin 1998b; Gefen et al. 2011; Jarvis et al. 2003; Petter et al. 2007)</w:t>
      </w:r>
    </w:p>
    <w:p w14:paraId="7BB13824" w14:textId="77777777" w:rsidR="00696B9B" w:rsidRDefault="00696B9B" w:rsidP="00A33F01">
      <w:pPr>
        <w:spacing w:line="240" w:lineRule="auto"/>
        <w:contextualSpacing/>
        <w:rPr>
          <w:rFonts w:ascii="Times New Roman" w:hAnsi="Times New Roman" w:cs="Times New Roman"/>
          <w:b/>
          <w:sz w:val="24"/>
          <w:szCs w:val="24"/>
        </w:rPr>
      </w:pPr>
    </w:p>
    <w:p w14:paraId="169DF6F1" w14:textId="3AEEF170"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1.4 Collecting Data and Determining Sample Size</w:t>
      </w:r>
    </w:p>
    <w:p w14:paraId="4517419C" w14:textId="77777777" w:rsidR="00326E07" w:rsidRPr="00762BDC" w:rsidRDefault="00326E07" w:rsidP="00A33F01">
      <w:pPr>
        <w:spacing w:line="240" w:lineRule="auto"/>
        <w:contextualSpacing/>
        <w:rPr>
          <w:rFonts w:ascii="Times New Roman" w:hAnsi="Times New Roman" w:cs="Times New Roman"/>
          <w:sz w:val="24"/>
          <w:szCs w:val="24"/>
        </w:rPr>
      </w:pPr>
    </w:p>
    <w:p w14:paraId="283CD125" w14:textId="1EA1FC5B"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The process of data collection is a broad topic and it demands an array of theoretical and methodological </w:t>
      </w:r>
      <w:r w:rsidR="00F05313" w:rsidRPr="00762BDC">
        <w:rPr>
          <w:rFonts w:ascii="Times New Roman" w:hAnsi="Times New Roman" w:cs="Times New Roman"/>
          <w:sz w:val="24"/>
          <w:szCs w:val="24"/>
        </w:rPr>
        <w:t>considerations, which</w:t>
      </w:r>
      <w:r w:rsidRPr="00762BDC">
        <w:rPr>
          <w:rFonts w:ascii="Times New Roman" w:hAnsi="Times New Roman" w:cs="Times New Roman"/>
          <w:sz w:val="24"/>
          <w:szCs w:val="24"/>
        </w:rPr>
        <w:t xml:space="preserve"> are beyond the scope of this article. However, it is noteworthy to discuss sample size issues associated with using the two SEM techniques. In general, it is widely stated in the literature that PLS-SEM is more robust than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when the sample size is small. However, it is important to note that even small sample sizes need to provide adequate statistical power </w:t>
      </w:r>
      <w:r w:rsidRPr="00762BDC">
        <w:rPr>
          <w:rFonts w:ascii="Times New Roman" w:hAnsi="Times New Roman" w:cs="Times New Roman"/>
          <w:noProof/>
          <w:sz w:val="24"/>
          <w:szCs w:val="24"/>
        </w:rPr>
        <w:t>(Ringle et al. 2012)</w:t>
      </w:r>
      <w:r w:rsidRPr="00762BDC">
        <w:rPr>
          <w:rFonts w:ascii="Times New Roman" w:hAnsi="Times New Roman" w:cs="Times New Roman"/>
          <w:sz w:val="24"/>
          <w:szCs w:val="24"/>
        </w:rPr>
        <w:t xml:space="preserve">. In this sense, PLS-SEM is preferable to use in a situation where a model is complicated, and the sample size is rather small </w:t>
      </w:r>
      <w:r w:rsidRPr="00762BDC">
        <w:rPr>
          <w:rFonts w:ascii="Times New Roman" w:hAnsi="Times New Roman" w:cs="Times New Roman"/>
          <w:noProof/>
          <w:sz w:val="24"/>
          <w:szCs w:val="24"/>
        </w:rPr>
        <w:t xml:space="preserve">(Hair et al. </w:t>
      </w:r>
      <w:r w:rsidRPr="00762BDC">
        <w:rPr>
          <w:rFonts w:ascii="Times New Roman" w:hAnsi="Times New Roman" w:cs="Times New Roman"/>
          <w:noProof/>
          <w:sz w:val="24"/>
          <w:szCs w:val="24"/>
        </w:rPr>
        <w:lastRenderedPageBreak/>
        <w:t>2011)</w:t>
      </w:r>
      <w:r w:rsidRPr="00762BDC">
        <w:rPr>
          <w:rFonts w:ascii="Times New Roman" w:hAnsi="Times New Roman" w:cs="Times New Roman"/>
          <w:sz w:val="24"/>
          <w:szCs w:val="24"/>
        </w:rPr>
        <w:t xml:space="preserve">. In the case of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Kline (2015</w:t>
      </w:r>
      <w:r w:rsidRPr="00762BDC">
        <w:rPr>
          <w:rFonts w:ascii="Times New Roman" w:hAnsi="Times New Roman" w:cs="Times New Roman"/>
          <w:sz w:val="24"/>
          <w:szCs w:val="24"/>
        </w:rPr>
        <w:t xml:space="preserve">) suggests the N: q rule of thumb. N is the minimum sample size in terms of the ratio of cases and q is the number of parameters that need to be estimated. Although the minimum ratio of 20:1 is required in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in many studies, a sample size of at least 200 is found to be statistically acceptable </w:t>
      </w:r>
      <w:r w:rsidRPr="00762BDC">
        <w:rPr>
          <w:rFonts w:ascii="Times New Roman" w:hAnsi="Times New Roman" w:cs="Times New Roman"/>
          <w:noProof/>
          <w:sz w:val="24"/>
          <w:szCs w:val="24"/>
        </w:rPr>
        <w:t>(Quintana and Maxwell 1999)</w:t>
      </w:r>
      <w:r w:rsidRPr="00762BDC">
        <w:rPr>
          <w:rFonts w:ascii="Times New Roman" w:hAnsi="Times New Roman" w:cs="Times New Roman"/>
          <w:sz w:val="24"/>
          <w:szCs w:val="24"/>
        </w:rPr>
        <w:t xml:space="preserve">. </w:t>
      </w:r>
    </w:p>
    <w:p w14:paraId="545E27EC" w14:textId="77777777" w:rsidR="00326E07" w:rsidRPr="00762BDC" w:rsidRDefault="00326E07" w:rsidP="00A33F01">
      <w:pPr>
        <w:spacing w:line="240" w:lineRule="auto"/>
        <w:contextualSpacing/>
        <w:rPr>
          <w:rFonts w:ascii="Times New Roman" w:hAnsi="Times New Roman" w:cs="Times New Roman"/>
          <w:sz w:val="24"/>
          <w:szCs w:val="24"/>
        </w:rPr>
      </w:pPr>
    </w:p>
    <w:p w14:paraId="3B2E7348" w14:textId="77777777" w:rsidR="00326E07" w:rsidRPr="00762BDC" w:rsidRDefault="00326E07" w:rsidP="00A33F01">
      <w:pPr>
        <w:spacing w:line="240" w:lineRule="auto"/>
        <w:contextualSpacing/>
        <w:rPr>
          <w:rFonts w:ascii="Times New Roman" w:hAnsi="Times New Roman" w:cs="Times New Roman"/>
          <w:sz w:val="24"/>
          <w:szCs w:val="24"/>
        </w:rPr>
      </w:pPr>
    </w:p>
    <w:p w14:paraId="0009763D" w14:textId="0DF28772"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 xml:space="preserve">1.5 </w:t>
      </w:r>
      <w:r w:rsidR="004B7B73" w:rsidRPr="00762BDC">
        <w:rPr>
          <w:rFonts w:ascii="Times New Roman" w:hAnsi="Times New Roman" w:cs="Times New Roman"/>
          <w:b/>
          <w:sz w:val="24"/>
          <w:szCs w:val="24"/>
        </w:rPr>
        <w:t>Specifying the M</w:t>
      </w:r>
      <w:r w:rsidRPr="00762BDC">
        <w:rPr>
          <w:rFonts w:ascii="Times New Roman" w:hAnsi="Times New Roman" w:cs="Times New Roman"/>
          <w:b/>
          <w:sz w:val="24"/>
          <w:szCs w:val="24"/>
        </w:rPr>
        <w:t>odel</w:t>
      </w:r>
    </w:p>
    <w:p w14:paraId="0609B6EA" w14:textId="77777777" w:rsidR="00326E07" w:rsidRPr="00762BDC" w:rsidRDefault="00326E07" w:rsidP="00A33F01">
      <w:pPr>
        <w:spacing w:line="240" w:lineRule="auto"/>
        <w:contextualSpacing/>
        <w:rPr>
          <w:rFonts w:ascii="Times New Roman" w:hAnsi="Times New Roman" w:cs="Times New Roman"/>
          <w:sz w:val="24"/>
          <w:szCs w:val="24"/>
        </w:rPr>
      </w:pPr>
    </w:p>
    <w:p w14:paraId="3DBADDB1" w14:textId="77777777"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According to </w:t>
      </w:r>
      <w:r w:rsidRPr="00762BDC">
        <w:rPr>
          <w:rFonts w:ascii="Times New Roman" w:hAnsi="Times New Roman" w:cs="Times New Roman"/>
          <w:noProof/>
          <w:sz w:val="24"/>
          <w:szCs w:val="24"/>
        </w:rPr>
        <w:t>Kline (2015</w:t>
      </w:r>
      <w:r w:rsidRPr="00762BDC">
        <w:rPr>
          <w:rFonts w:ascii="Times New Roman" w:hAnsi="Times New Roman" w:cs="Times New Roman"/>
          <w:sz w:val="24"/>
          <w:szCs w:val="24"/>
        </w:rPr>
        <w:t xml:space="preserve">), the representation of hypotheses in the form of structural equation modeling is an important specification. One aspect of this specification is related to the proper number of indicators per construct. In conducting a SEM study, there is a theoretical and statistical advantage to selecting multiple indicators. Methodologically, it is consistent with the post-positivistic philosophy of science and statistically, it is recommended to have three to four indicators per latent variable </w:t>
      </w:r>
      <w:r w:rsidRPr="00762BDC">
        <w:rPr>
          <w:rFonts w:ascii="Times New Roman" w:hAnsi="Times New Roman" w:cs="Times New Roman"/>
          <w:noProof/>
          <w:sz w:val="24"/>
          <w:szCs w:val="24"/>
        </w:rPr>
        <w:t>(Quintana and Maxwell 1999)</w:t>
      </w:r>
      <w:r w:rsidRPr="00762BDC">
        <w:rPr>
          <w:rFonts w:ascii="Times New Roman" w:hAnsi="Times New Roman" w:cs="Times New Roman"/>
          <w:sz w:val="24"/>
          <w:szCs w:val="24"/>
        </w:rPr>
        <w:t xml:space="preserve">. Another aspect of the specification is related to the directionality of the hypothetical paths </w:t>
      </w:r>
      <w:r w:rsidRPr="00762BDC">
        <w:rPr>
          <w:rFonts w:ascii="Times New Roman" w:hAnsi="Times New Roman" w:cs="Times New Roman"/>
          <w:noProof/>
          <w:sz w:val="24"/>
          <w:szCs w:val="24"/>
        </w:rPr>
        <w:t>(Kline 2015; MacCallum and Austin 2000; Quintana and Maxwell 1999)</w:t>
      </w:r>
      <w:r w:rsidRPr="00762BDC">
        <w:rPr>
          <w:rFonts w:ascii="Times New Roman" w:hAnsi="Times New Roman" w:cs="Times New Roman"/>
          <w:sz w:val="24"/>
          <w:szCs w:val="24"/>
        </w:rPr>
        <w:t xml:space="preserve">. Based on </w:t>
      </w:r>
      <w:r w:rsidRPr="00762BDC">
        <w:rPr>
          <w:rFonts w:ascii="Times New Roman" w:hAnsi="Times New Roman" w:cs="Times New Roman"/>
          <w:noProof/>
          <w:sz w:val="24"/>
          <w:szCs w:val="24"/>
        </w:rPr>
        <w:t>Kline (2015</w:t>
      </w:r>
      <w:r w:rsidRPr="00762BDC">
        <w:rPr>
          <w:rFonts w:ascii="Times New Roman" w:hAnsi="Times New Roman" w:cs="Times New Roman"/>
          <w:sz w:val="24"/>
          <w:szCs w:val="24"/>
        </w:rPr>
        <w:t>), directionality implies the following criteria:</w:t>
      </w:r>
    </w:p>
    <w:p w14:paraId="44D796A7" w14:textId="77777777" w:rsidR="00326E07" w:rsidRPr="00762BDC" w:rsidRDefault="00326E07" w:rsidP="00A33F01">
      <w:pPr>
        <w:pStyle w:val="ListParagraph"/>
        <w:numPr>
          <w:ilvl w:val="0"/>
          <w:numId w:val="12"/>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Temporal Precedence </w:t>
      </w:r>
    </w:p>
    <w:p w14:paraId="1DBB53A5" w14:textId="77777777" w:rsidR="00326E07" w:rsidRPr="00762BDC" w:rsidRDefault="00326E07" w:rsidP="00A33F01">
      <w:pPr>
        <w:pStyle w:val="ListParagraph"/>
        <w:numPr>
          <w:ilvl w:val="0"/>
          <w:numId w:val="12"/>
        </w:numPr>
        <w:spacing w:line="240" w:lineRule="auto"/>
        <w:rPr>
          <w:rFonts w:ascii="Times New Roman" w:hAnsi="Times New Roman" w:cs="Times New Roman"/>
          <w:sz w:val="24"/>
          <w:szCs w:val="24"/>
        </w:rPr>
      </w:pPr>
      <w:r w:rsidRPr="00762BDC">
        <w:rPr>
          <w:rFonts w:ascii="Times New Roman" w:hAnsi="Times New Roman" w:cs="Times New Roman"/>
          <w:sz w:val="24"/>
          <w:szCs w:val="24"/>
        </w:rPr>
        <w:t>Association between covariance</w:t>
      </w:r>
    </w:p>
    <w:p w14:paraId="3684A5A7" w14:textId="77777777" w:rsidR="00326E07" w:rsidRPr="00762BDC" w:rsidRDefault="00326E07" w:rsidP="00A33F01">
      <w:pPr>
        <w:pStyle w:val="ListParagraph"/>
        <w:numPr>
          <w:ilvl w:val="0"/>
          <w:numId w:val="12"/>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Isolation (no other plausible explanation) </w:t>
      </w:r>
    </w:p>
    <w:p w14:paraId="19D3C0CD" w14:textId="77777777" w:rsidR="00326E07" w:rsidRPr="00762BDC" w:rsidRDefault="00326E07" w:rsidP="00A33F01">
      <w:pPr>
        <w:pStyle w:val="ListParagraph"/>
        <w:numPr>
          <w:ilvl w:val="0"/>
          <w:numId w:val="12"/>
        </w:numPr>
        <w:spacing w:line="240" w:lineRule="auto"/>
        <w:rPr>
          <w:rFonts w:ascii="Times New Roman" w:hAnsi="Times New Roman" w:cs="Times New Roman"/>
          <w:sz w:val="24"/>
          <w:szCs w:val="24"/>
        </w:rPr>
      </w:pPr>
      <w:r w:rsidRPr="00762BDC">
        <w:rPr>
          <w:rFonts w:ascii="Times New Roman" w:hAnsi="Times New Roman" w:cs="Times New Roman"/>
          <w:sz w:val="24"/>
          <w:szCs w:val="24"/>
        </w:rPr>
        <w:t>Correct effect priority (i.e., x causes y and not vice versa)</w:t>
      </w:r>
    </w:p>
    <w:p w14:paraId="6B9836BC" w14:textId="77777777" w:rsidR="00326E07" w:rsidRPr="00762BDC" w:rsidRDefault="00326E07" w:rsidP="00A33F01">
      <w:p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Given these criteria of causality, the nature of the path among endogenous and exogenous variables is subjected to theoretical consideration, measurement theory and methodological issues (Quintana and Maxwell, 1999). Consistent with these guidelines, the directional path in the experimental design can be specified. In addition, in longitudinal studies where variables are measured at different times, the directional path between variables measured at one time (e.g. pretest) and a second time (e.g. posttest) should be specified. The directional path is problematic in cross-sectional studies, yet, justifiable if the precedence of the causal variable is supported by existing theory and literature </w:t>
      </w:r>
      <w:r w:rsidRPr="00762BDC">
        <w:rPr>
          <w:rFonts w:ascii="Times New Roman" w:hAnsi="Times New Roman" w:cs="Times New Roman"/>
          <w:noProof/>
          <w:sz w:val="24"/>
          <w:szCs w:val="24"/>
        </w:rPr>
        <w:t>(MacCallum and Austin 2000; Quintana and Maxwell 1999)</w:t>
      </w:r>
      <w:r w:rsidRPr="00762BDC">
        <w:rPr>
          <w:rFonts w:ascii="Times New Roman" w:hAnsi="Times New Roman" w:cs="Times New Roman"/>
          <w:sz w:val="24"/>
          <w:szCs w:val="24"/>
        </w:rPr>
        <w:t>. As stated earlier, identifying the constructs correctly and precisely is critical to conducting any SEM study. To this end, the researchers need to be aware of the omission of critical variables, as well as directionality as two potential sources of specification error in their study (Quintana and Maxwell 1999).</w:t>
      </w:r>
    </w:p>
    <w:p w14:paraId="4978C853" w14:textId="77777777" w:rsidR="00326E07" w:rsidRPr="00762BDC" w:rsidRDefault="00326E07" w:rsidP="00A33F01">
      <w:pPr>
        <w:spacing w:line="240" w:lineRule="auto"/>
        <w:contextualSpacing/>
        <w:rPr>
          <w:rFonts w:ascii="Times New Roman" w:hAnsi="Times New Roman" w:cs="Times New Roman"/>
          <w:b/>
          <w:sz w:val="24"/>
          <w:szCs w:val="24"/>
        </w:rPr>
      </w:pPr>
    </w:p>
    <w:p w14:paraId="39AA0613" w14:textId="77777777"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1.6 Identifying the Model</w:t>
      </w:r>
    </w:p>
    <w:p w14:paraId="4AB7CC49" w14:textId="77777777" w:rsidR="00326E07" w:rsidRPr="00762BDC" w:rsidRDefault="00326E07" w:rsidP="00A33F01">
      <w:pPr>
        <w:spacing w:line="240" w:lineRule="auto"/>
        <w:contextualSpacing/>
        <w:rPr>
          <w:rFonts w:ascii="Times New Roman" w:hAnsi="Times New Roman" w:cs="Times New Roman"/>
          <w:sz w:val="24"/>
          <w:szCs w:val="24"/>
        </w:rPr>
      </w:pPr>
    </w:p>
    <w:p w14:paraId="0824EE01" w14:textId="77777777"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A model is identified when theoretically possible to drive the distinctive estimates for every parameter in the model </w:t>
      </w:r>
      <w:r w:rsidRPr="00762BDC">
        <w:rPr>
          <w:rFonts w:ascii="Times New Roman" w:hAnsi="Times New Roman" w:cs="Times New Roman"/>
          <w:noProof/>
          <w:sz w:val="24"/>
          <w:szCs w:val="24"/>
        </w:rPr>
        <w:t>(Kline 2015)</w:t>
      </w:r>
      <w:r w:rsidRPr="00762BDC">
        <w:rPr>
          <w:rFonts w:ascii="Times New Roman" w:hAnsi="Times New Roman" w:cs="Times New Roman"/>
          <w:sz w:val="24"/>
          <w:szCs w:val="24"/>
        </w:rPr>
        <w:t xml:space="preserve">. Therefore, if a model is not identified, it should be re-specified </w:t>
      </w:r>
      <w:r w:rsidRPr="00762BDC">
        <w:rPr>
          <w:rFonts w:ascii="Times New Roman" w:hAnsi="Times New Roman" w:cs="Times New Roman"/>
          <w:noProof/>
          <w:sz w:val="24"/>
          <w:szCs w:val="24"/>
        </w:rPr>
        <w:t>(Kline 2015)</w:t>
      </w:r>
      <w:r w:rsidRPr="00762BDC">
        <w:rPr>
          <w:rFonts w:ascii="Times New Roman" w:hAnsi="Times New Roman" w:cs="Times New Roman"/>
          <w:sz w:val="24"/>
          <w:szCs w:val="24"/>
        </w:rPr>
        <w:t>. There are some rules of thumb for model identification:</w:t>
      </w:r>
    </w:p>
    <w:p w14:paraId="0BCB5BE8" w14:textId="77777777" w:rsidR="00326E07" w:rsidRPr="00762BDC" w:rsidRDefault="00326E07" w:rsidP="00A33F01">
      <w:pPr>
        <w:pStyle w:val="ListParagraph"/>
        <w:numPr>
          <w:ilvl w:val="0"/>
          <w:numId w:val="1"/>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All recursive models are identified </w:t>
      </w:r>
      <w:r w:rsidRPr="00762BDC">
        <w:rPr>
          <w:rFonts w:ascii="Times New Roman" w:hAnsi="Times New Roman" w:cs="Times New Roman"/>
          <w:noProof/>
          <w:sz w:val="24"/>
          <w:szCs w:val="24"/>
        </w:rPr>
        <w:t>(Golob 2003; Kline 2015)</w:t>
      </w:r>
      <w:r w:rsidRPr="00762BDC">
        <w:rPr>
          <w:rFonts w:ascii="Times New Roman" w:hAnsi="Times New Roman" w:cs="Times New Roman"/>
          <w:sz w:val="24"/>
          <w:szCs w:val="24"/>
        </w:rPr>
        <w:t>.</w:t>
      </w:r>
    </w:p>
    <w:p w14:paraId="139187F5" w14:textId="77777777" w:rsidR="00326E07" w:rsidRPr="00762BDC" w:rsidRDefault="00326E07" w:rsidP="00A33F01">
      <w:pPr>
        <w:pStyle w:val="ListParagraph"/>
        <w:numPr>
          <w:ilvl w:val="0"/>
          <w:numId w:val="1"/>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A model with zero degrees of freedom (saturated) is identified </w:t>
      </w:r>
      <w:r w:rsidRPr="00762BDC">
        <w:rPr>
          <w:rFonts w:ascii="Times New Roman" w:hAnsi="Times New Roman" w:cs="Times New Roman"/>
          <w:noProof/>
          <w:sz w:val="24"/>
          <w:szCs w:val="24"/>
        </w:rPr>
        <w:t>(Kline 2015)</w:t>
      </w:r>
      <w:r w:rsidRPr="00762BDC">
        <w:rPr>
          <w:rFonts w:ascii="Times New Roman" w:hAnsi="Times New Roman" w:cs="Times New Roman"/>
          <w:sz w:val="24"/>
          <w:szCs w:val="24"/>
        </w:rPr>
        <w:t>.</w:t>
      </w:r>
    </w:p>
    <w:p w14:paraId="51199014" w14:textId="77777777" w:rsidR="00326E07" w:rsidRPr="00762BDC" w:rsidRDefault="00326E07" w:rsidP="00A33F01">
      <w:pPr>
        <w:pStyle w:val="ListParagraph"/>
        <w:numPr>
          <w:ilvl w:val="0"/>
          <w:numId w:val="1"/>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It is possible to break a non-recursive model into blocks in which the relationships between blocks are recursive. When each separate block is identified then the entire model is identified </w:t>
      </w:r>
      <w:r w:rsidRPr="00762BDC">
        <w:rPr>
          <w:rFonts w:ascii="Times New Roman" w:hAnsi="Times New Roman" w:cs="Times New Roman"/>
          <w:noProof/>
          <w:sz w:val="24"/>
          <w:szCs w:val="24"/>
        </w:rPr>
        <w:t>(Golob 2003; Kline 2015)</w:t>
      </w:r>
      <w:r w:rsidRPr="00762BDC">
        <w:rPr>
          <w:rFonts w:ascii="Times New Roman" w:hAnsi="Times New Roman" w:cs="Times New Roman"/>
          <w:sz w:val="24"/>
          <w:szCs w:val="24"/>
        </w:rPr>
        <w:t>.</w:t>
      </w:r>
    </w:p>
    <w:p w14:paraId="5CB93371" w14:textId="77777777" w:rsidR="00326E07" w:rsidRPr="00762BDC" w:rsidRDefault="00326E07" w:rsidP="00A33F01">
      <w:pPr>
        <w:pStyle w:val="ListParagraph"/>
        <w:numPr>
          <w:ilvl w:val="0"/>
          <w:numId w:val="1"/>
        </w:numPr>
        <w:spacing w:line="240" w:lineRule="auto"/>
        <w:rPr>
          <w:rFonts w:ascii="Times New Roman" w:hAnsi="Times New Roman" w:cs="Times New Roman"/>
          <w:sz w:val="24"/>
          <w:szCs w:val="24"/>
        </w:rPr>
      </w:pPr>
      <w:r w:rsidRPr="00762BDC">
        <w:rPr>
          <w:rFonts w:ascii="Times New Roman" w:hAnsi="Times New Roman" w:cs="Times New Roman"/>
          <w:sz w:val="24"/>
          <w:szCs w:val="24"/>
        </w:rPr>
        <w:lastRenderedPageBreak/>
        <w:t xml:space="preserve">If a standard Confirmatory Factor Analysis (CFA) model with a single factor has at least three indicators, the model is identified </w:t>
      </w:r>
      <w:r w:rsidRPr="00762BDC">
        <w:rPr>
          <w:rFonts w:ascii="Times New Roman" w:hAnsi="Times New Roman" w:cs="Times New Roman"/>
          <w:noProof/>
          <w:sz w:val="24"/>
          <w:szCs w:val="24"/>
        </w:rPr>
        <w:t>(Kline 2015)</w:t>
      </w:r>
      <w:r w:rsidRPr="00762BDC">
        <w:rPr>
          <w:rFonts w:ascii="Times New Roman" w:hAnsi="Times New Roman" w:cs="Times New Roman"/>
          <w:sz w:val="24"/>
          <w:szCs w:val="24"/>
        </w:rPr>
        <w:t>.</w:t>
      </w:r>
    </w:p>
    <w:p w14:paraId="47F770A2" w14:textId="77777777" w:rsidR="00326E07" w:rsidRPr="00762BDC" w:rsidRDefault="00326E07" w:rsidP="00A33F01">
      <w:pPr>
        <w:pStyle w:val="ListParagraph"/>
        <w:numPr>
          <w:ilvl w:val="0"/>
          <w:numId w:val="1"/>
        </w:numPr>
        <w:spacing w:line="240" w:lineRule="auto"/>
        <w:rPr>
          <w:rFonts w:ascii="Times New Roman" w:hAnsi="Times New Roman" w:cs="Times New Roman"/>
          <w:b/>
          <w:sz w:val="24"/>
          <w:szCs w:val="24"/>
        </w:rPr>
      </w:pPr>
      <w:r w:rsidRPr="00762BDC">
        <w:rPr>
          <w:rFonts w:ascii="Times New Roman" w:hAnsi="Times New Roman" w:cs="Times New Roman"/>
          <w:sz w:val="24"/>
          <w:szCs w:val="24"/>
        </w:rPr>
        <w:t xml:space="preserve">If a standard CFA model with two or more factors has two indicators per factor, the model is identified </w:t>
      </w:r>
      <w:r w:rsidRPr="00762BDC">
        <w:rPr>
          <w:rFonts w:ascii="Times New Roman" w:hAnsi="Times New Roman" w:cs="Times New Roman"/>
          <w:noProof/>
          <w:sz w:val="24"/>
          <w:szCs w:val="24"/>
        </w:rPr>
        <w:t>(Kline 2015)</w:t>
      </w:r>
      <w:r w:rsidRPr="00762BDC">
        <w:rPr>
          <w:rFonts w:ascii="Times New Roman" w:hAnsi="Times New Roman" w:cs="Times New Roman"/>
          <w:sz w:val="24"/>
          <w:szCs w:val="24"/>
        </w:rPr>
        <w:t>.</w:t>
      </w:r>
    </w:p>
    <w:p w14:paraId="7266F8AD" w14:textId="77777777" w:rsidR="00762BDC" w:rsidRDefault="00762BDC" w:rsidP="00A33F01">
      <w:pPr>
        <w:spacing w:line="240" w:lineRule="auto"/>
        <w:contextualSpacing/>
        <w:rPr>
          <w:rFonts w:ascii="Times New Roman" w:hAnsi="Times New Roman" w:cs="Times New Roman"/>
          <w:b/>
          <w:sz w:val="24"/>
          <w:szCs w:val="24"/>
        </w:rPr>
      </w:pPr>
    </w:p>
    <w:p w14:paraId="1EFE394C" w14:textId="77777777" w:rsidR="00762BDC" w:rsidRDefault="00762BDC" w:rsidP="00A33F01">
      <w:pPr>
        <w:spacing w:line="240" w:lineRule="auto"/>
        <w:contextualSpacing/>
        <w:rPr>
          <w:rFonts w:ascii="Times New Roman" w:hAnsi="Times New Roman" w:cs="Times New Roman"/>
          <w:b/>
          <w:sz w:val="24"/>
          <w:szCs w:val="24"/>
        </w:rPr>
      </w:pPr>
    </w:p>
    <w:p w14:paraId="1E9CD3D0" w14:textId="735F02E0"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Level 2: Analyzing the Measurement Model</w:t>
      </w:r>
    </w:p>
    <w:p w14:paraId="0176A7D6" w14:textId="77777777" w:rsidR="00326E07" w:rsidRPr="00762BDC" w:rsidRDefault="00326E07" w:rsidP="00A33F01">
      <w:pPr>
        <w:spacing w:line="240" w:lineRule="auto"/>
        <w:contextualSpacing/>
        <w:rPr>
          <w:rFonts w:ascii="Times New Roman" w:hAnsi="Times New Roman" w:cs="Times New Roman"/>
          <w:sz w:val="24"/>
          <w:szCs w:val="24"/>
        </w:rPr>
      </w:pPr>
    </w:p>
    <w:p w14:paraId="401164FB" w14:textId="4A0FC5A6"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For the purpose of this study, we decided to divide this level into two parts. The first part emphasizes analyzing the measurement model of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studies and the second part is devoted to PLS-SEM studies. The PLS-SEM and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have many key differences regarding assumptions about the type and normality of the data, as well as the number of indicators and estimation methods being used. As stated in the previous section, the </w:t>
      </w:r>
      <w:r w:rsidR="005B0A73" w:rsidRPr="00762BDC">
        <w:rPr>
          <w:rFonts w:ascii="Times New Roman" w:hAnsi="Times New Roman" w:cs="Times New Roman"/>
          <w:sz w:val="24"/>
          <w:szCs w:val="24"/>
        </w:rPr>
        <w:t>researchers need</w:t>
      </w:r>
      <w:r w:rsidRPr="00762BDC">
        <w:rPr>
          <w:rFonts w:ascii="Times New Roman" w:hAnsi="Times New Roman" w:cs="Times New Roman"/>
          <w:sz w:val="24"/>
          <w:szCs w:val="24"/>
        </w:rPr>
        <w:t xml:space="preserve"> to identify the proper method of analysis prior to conducting any statistical analysis.</w:t>
      </w:r>
    </w:p>
    <w:p w14:paraId="765BB96A" w14:textId="77777777" w:rsidR="00326E07" w:rsidRPr="00762BDC" w:rsidRDefault="00326E07" w:rsidP="00A33F01">
      <w:pPr>
        <w:spacing w:line="240" w:lineRule="auto"/>
        <w:contextualSpacing/>
        <w:rPr>
          <w:rFonts w:ascii="Times New Roman" w:hAnsi="Times New Roman" w:cs="Times New Roman"/>
          <w:sz w:val="24"/>
          <w:szCs w:val="24"/>
        </w:rPr>
      </w:pPr>
    </w:p>
    <w:p w14:paraId="37E500B5" w14:textId="00E6539F" w:rsidR="00326E07" w:rsidRPr="00762BDC" w:rsidRDefault="00022FEF" w:rsidP="00A33F01">
      <w:pPr>
        <w:spacing w:line="240" w:lineRule="auto"/>
        <w:rPr>
          <w:rFonts w:ascii="Times New Roman" w:hAnsi="Times New Roman" w:cs="Times New Roman"/>
          <w:sz w:val="24"/>
          <w:szCs w:val="24"/>
        </w:rPr>
      </w:pPr>
      <w:r w:rsidRPr="00762BDC">
        <w:rPr>
          <w:rFonts w:ascii="Times New Roman" w:hAnsi="Times New Roman" w:cs="Times New Roman"/>
          <w:b/>
          <w:sz w:val="24"/>
          <w:szCs w:val="24"/>
        </w:rPr>
        <w:t>2.1 Measurement Model U</w:t>
      </w:r>
      <w:r w:rsidR="00326E07" w:rsidRPr="00762BDC">
        <w:rPr>
          <w:rFonts w:ascii="Times New Roman" w:hAnsi="Times New Roman" w:cs="Times New Roman"/>
          <w:b/>
          <w:sz w:val="24"/>
          <w:szCs w:val="24"/>
        </w:rPr>
        <w:t xml:space="preserve">sing </w:t>
      </w:r>
      <w:r w:rsidR="009A4C5E" w:rsidRPr="00762BDC">
        <w:rPr>
          <w:rFonts w:ascii="Times New Roman" w:hAnsi="Times New Roman" w:cs="Times New Roman"/>
          <w:b/>
          <w:sz w:val="24"/>
          <w:szCs w:val="24"/>
        </w:rPr>
        <w:t>CB-SEM</w:t>
      </w:r>
      <w:r w:rsidR="00326E07" w:rsidRPr="00762BDC">
        <w:rPr>
          <w:rFonts w:ascii="Times New Roman" w:hAnsi="Times New Roman" w:cs="Times New Roman"/>
          <w:b/>
          <w:sz w:val="24"/>
          <w:szCs w:val="24"/>
        </w:rPr>
        <w:t xml:space="preserve"> </w:t>
      </w:r>
    </w:p>
    <w:p w14:paraId="6758FA7D" w14:textId="1EFA0F60"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There are various methods of generating parameter estimates such that the inconsistencies between estimated and observed covariance are minimized </w:t>
      </w:r>
      <w:r w:rsidRPr="00762BDC">
        <w:rPr>
          <w:rFonts w:ascii="Times New Roman" w:hAnsi="Times New Roman" w:cs="Times New Roman"/>
          <w:noProof/>
          <w:sz w:val="24"/>
          <w:szCs w:val="24"/>
        </w:rPr>
        <w:t>(Chin 1998a; Gefen et al. 2011)</w:t>
      </w:r>
      <w:r w:rsidRPr="00762BDC">
        <w:rPr>
          <w:rFonts w:ascii="Times New Roman" w:hAnsi="Times New Roman" w:cs="Times New Roman"/>
          <w:sz w:val="24"/>
          <w:szCs w:val="24"/>
        </w:rPr>
        <w:t xml:space="preserve">. The most frequently used is the Maximum Likelihood (ML) estimation procedure </w:t>
      </w:r>
      <w:r w:rsidRPr="00762BDC">
        <w:rPr>
          <w:rFonts w:ascii="Times New Roman" w:hAnsi="Times New Roman" w:cs="Times New Roman"/>
          <w:noProof/>
          <w:sz w:val="24"/>
          <w:szCs w:val="24"/>
        </w:rPr>
        <w:t>(Quintana and Maxwell 1999)</w:t>
      </w:r>
      <w:r w:rsidRPr="00762BDC">
        <w:rPr>
          <w:rFonts w:ascii="Times New Roman" w:hAnsi="Times New Roman" w:cs="Times New Roman"/>
          <w:sz w:val="24"/>
          <w:szCs w:val="24"/>
        </w:rPr>
        <w:t>. ML estimates have two major limitations. First, ML is based on a presumption of multivariate no</w:t>
      </w:r>
      <w:r w:rsidR="00022FEF" w:rsidRPr="00762BDC">
        <w:rPr>
          <w:rFonts w:ascii="Times New Roman" w:hAnsi="Times New Roman" w:cs="Times New Roman"/>
          <w:sz w:val="24"/>
          <w:szCs w:val="24"/>
        </w:rPr>
        <w:t>rmality of the data. Second, ML</w:t>
      </w:r>
      <w:r w:rsidRPr="00762BDC">
        <w:rPr>
          <w:rFonts w:ascii="Times New Roman" w:hAnsi="Times New Roman" w:cs="Times New Roman"/>
          <w:sz w:val="24"/>
          <w:szCs w:val="24"/>
        </w:rPr>
        <w:t xml:space="preserve"> only works well with medium to large sample sizes. In addition, it is worthwhile to bear in mind that one can incorporate reflective indicators with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(Quintana and Maxwell 1999; Ringle et al. 2012)</w:t>
      </w:r>
      <w:r w:rsidRPr="00762BDC">
        <w:rPr>
          <w:rFonts w:ascii="Times New Roman" w:hAnsi="Times New Roman" w:cs="Times New Roman"/>
          <w:sz w:val="24"/>
          <w:szCs w:val="24"/>
        </w:rPr>
        <w:t xml:space="preserve">. Analyzing the measurement model encompasses construct reliability issues as well as convergent and discriminant validity tests. It is important to note that we rely primarily on </w:t>
      </w:r>
      <w:r w:rsidRPr="00762BDC">
        <w:rPr>
          <w:rFonts w:ascii="Times New Roman" w:hAnsi="Times New Roman" w:cs="Times New Roman"/>
          <w:noProof/>
          <w:sz w:val="24"/>
          <w:szCs w:val="24"/>
        </w:rPr>
        <w:t>MacKenzie et al. (2011</w:t>
      </w:r>
      <w:r w:rsidRPr="00762BDC">
        <w:rPr>
          <w:rFonts w:ascii="Times New Roman" w:hAnsi="Times New Roman" w:cs="Times New Roman"/>
          <w:sz w:val="24"/>
          <w:szCs w:val="24"/>
        </w:rPr>
        <w:t>) to address these numeric measures.</w:t>
      </w:r>
    </w:p>
    <w:p w14:paraId="5B8E8C56" w14:textId="77777777" w:rsidR="00326E07" w:rsidRPr="00762BDC" w:rsidRDefault="00326E07" w:rsidP="00A33F01">
      <w:pPr>
        <w:spacing w:line="240" w:lineRule="auto"/>
        <w:contextualSpacing/>
        <w:rPr>
          <w:rFonts w:ascii="Times New Roman" w:hAnsi="Times New Roman" w:cs="Times New Roman"/>
          <w:sz w:val="24"/>
          <w:szCs w:val="24"/>
        </w:rPr>
      </w:pPr>
    </w:p>
    <w:p w14:paraId="06AAB3E9" w14:textId="77777777"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2.1.1 Construct Reliability</w:t>
      </w:r>
    </w:p>
    <w:p w14:paraId="5DC49E00" w14:textId="77777777" w:rsidR="00326E07" w:rsidRPr="00762BDC" w:rsidRDefault="00326E07" w:rsidP="00A33F01">
      <w:pPr>
        <w:spacing w:line="240" w:lineRule="auto"/>
        <w:contextualSpacing/>
        <w:rPr>
          <w:rFonts w:ascii="Times New Roman" w:hAnsi="Times New Roman" w:cs="Times New Roman"/>
          <w:sz w:val="24"/>
          <w:szCs w:val="24"/>
        </w:rPr>
      </w:pPr>
    </w:p>
    <w:p w14:paraId="5AEE5438" w14:textId="1703AC0C"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According to </w:t>
      </w:r>
      <w:r w:rsidRPr="00762BDC">
        <w:rPr>
          <w:rFonts w:ascii="Times New Roman" w:hAnsi="Times New Roman" w:cs="Times New Roman"/>
          <w:noProof/>
          <w:sz w:val="24"/>
          <w:szCs w:val="24"/>
        </w:rPr>
        <w:t>Straub et al. (2004</w:t>
      </w:r>
      <w:r w:rsidR="004628D7" w:rsidRPr="00762BDC">
        <w:rPr>
          <w:rFonts w:ascii="Times New Roman" w:hAnsi="Times New Roman" w:cs="Times New Roman"/>
          <w:noProof/>
          <w:sz w:val="24"/>
          <w:szCs w:val="24"/>
        </w:rPr>
        <w:t>)</w:t>
      </w:r>
      <w:r w:rsidRPr="00762BDC">
        <w:rPr>
          <w:rFonts w:ascii="Times New Roman" w:hAnsi="Times New Roman" w:cs="Times New Roman"/>
          <w:sz w:val="24"/>
          <w:szCs w:val="24"/>
        </w:rPr>
        <w:t xml:space="preserve">, construct reliability concerns the internal consistency of the measurement model and indicator reliability. There are essentially two tests to check for construct reliability. First, the internal consistency as measured by the Cronbach alpha of the items should be greater than 0.7. Second, </w:t>
      </w:r>
      <w:proofErr w:type="spellStart"/>
      <w:r w:rsidRPr="00762BDC">
        <w:rPr>
          <w:rFonts w:ascii="Times New Roman" w:hAnsi="Times New Roman" w:cs="Times New Roman"/>
          <w:sz w:val="24"/>
          <w:szCs w:val="24"/>
        </w:rPr>
        <w:t>Fornell</w:t>
      </w:r>
      <w:proofErr w:type="spellEnd"/>
      <w:r w:rsidRPr="00762BDC">
        <w:rPr>
          <w:rFonts w:ascii="Times New Roman" w:hAnsi="Times New Roman" w:cs="Times New Roman"/>
          <w:sz w:val="24"/>
          <w:szCs w:val="24"/>
        </w:rPr>
        <w:t xml:space="preserve"> and </w:t>
      </w:r>
      <w:proofErr w:type="spellStart"/>
      <w:r w:rsidRPr="00762BDC">
        <w:rPr>
          <w:rFonts w:ascii="Times New Roman" w:hAnsi="Times New Roman" w:cs="Times New Roman"/>
          <w:sz w:val="24"/>
          <w:szCs w:val="24"/>
        </w:rPr>
        <w:t>Larcker’s</w:t>
      </w:r>
      <w:proofErr w:type="spellEnd"/>
      <w:r w:rsidRPr="00762BDC">
        <w:rPr>
          <w:rFonts w:ascii="Times New Roman" w:hAnsi="Times New Roman" w:cs="Times New Roman"/>
          <w:sz w:val="24"/>
          <w:szCs w:val="24"/>
        </w:rPr>
        <w:t xml:space="preserve"> index of construct reliability should be greater than 0.7 </w:t>
      </w:r>
      <w:r w:rsidRPr="00762BDC">
        <w:rPr>
          <w:rFonts w:ascii="Times New Roman" w:hAnsi="Times New Roman" w:cs="Times New Roman"/>
          <w:noProof/>
          <w:sz w:val="24"/>
          <w:szCs w:val="24"/>
        </w:rPr>
        <w:t>(MacKenzie et al. 2011)</w:t>
      </w:r>
      <w:r w:rsidRPr="00762BDC">
        <w:rPr>
          <w:rFonts w:ascii="Times New Roman" w:hAnsi="Times New Roman" w:cs="Times New Roman"/>
          <w:sz w:val="24"/>
          <w:szCs w:val="24"/>
        </w:rPr>
        <w:t xml:space="preserve"> and each individual loading should be greater than 0.7 </w:t>
      </w:r>
      <w:r w:rsidRPr="00762BDC">
        <w:rPr>
          <w:rFonts w:ascii="Times New Roman" w:hAnsi="Times New Roman" w:cs="Times New Roman"/>
          <w:noProof/>
          <w:sz w:val="24"/>
          <w:szCs w:val="24"/>
        </w:rPr>
        <w:t>(Hair et al. 2011)</w:t>
      </w:r>
      <w:r w:rsidRPr="00762BDC">
        <w:rPr>
          <w:rFonts w:ascii="Times New Roman" w:hAnsi="Times New Roman" w:cs="Times New Roman"/>
          <w:sz w:val="24"/>
          <w:szCs w:val="24"/>
        </w:rPr>
        <w:t>.</w:t>
      </w:r>
    </w:p>
    <w:p w14:paraId="0421C99B" w14:textId="77777777" w:rsidR="00326E07" w:rsidRPr="00762BDC" w:rsidRDefault="00326E07" w:rsidP="00A33F01">
      <w:pPr>
        <w:spacing w:line="240" w:lineRule="auto"/>
        <w:contextualSpacing/>
        <w:rPr>
          <w:rFonts w:ascii="Times New Roman" w:hAnsi="Times New Roman" w:cs="Times New Roman"/>
          <w:sz w:val="24"/>
          <w:szCs w:val="24"/>
        </w:rPr>
      </w:pPr>
    </w:p>
    <w:p w14:paraId="1F3FE9F2" w14:textId="77777777"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2.1.2 Convergent Validity</w:t>
      </w:r>
    </w:p>
    <w:p w14:paraId="71FEA9F3" w14:textId="77777777" w:rsidR="00326E07" w:rsidRPr="00762BDC" w:rsidRDefault="00326E07" w:rsidP="00A33F01">
      <w:pPr>
        <w:spacing w:line="240" w:lineRule="auto"/>
        <w:contextualSpacing/>
        <w:rPr>
          <w:rFonts w:ascii="Times New Roman" w:hAnsi="Times New Roman" w:cs="Times New Roman"/>
          <w:sz w:val="24"/>
          <w:szCs w:val="24"/>
        </w:rPr>
      </w:pPr>
    </w:p>
    <w:p w14:paraId="51CAC297" w14:textId="1353B314"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Convergent validity will be achieved when items thought to reflect a construct show high correlations with one another when compared to the convergence of items relevant to other constructs regardless of SEM method being employed </w:t>
      </w:r>
      <w:r w:rsidRPr="00762BDC">
        <w:rPr>
          <w:rFonts w:ascii="Times New Roman" w:hAnsi="Times New Roman" w:cs="Times New Roman"/>
          <w:noProof/>
          <w:sz w:val="24"/>
          <w:szCs w:val="24"/>
        </w:rPr>
        <w:t>(Kline 2015; Straub et al. 2004)</w:t>
      </w:r>
      <w:r w:rsidRPr="00762BDC">
        <w:rPr>
          <w:rFonts w:ascii="Times New Roman" w:hAnsi="Times New Roman" w:cs="Times New Roman"/>
          <w:sz w:val="24"/>
          <w:szCs w:val="24"/>
        </w:rPr>
        <w:t xml:space="preserve">. According </w:t>
      </w:r>
      <w:r w:rsidR="00627AEE" w:rsidRPr="00762BDC">
        <w:rPr>
          <w:rFonts w:ascii="Times New Roman" w:hAnsi="Times New Roman" w:cs="Times New Roman"/>
          <w:sz w:val="24"/>
          <w:szCs w:val="24"/>
        </w:rPr>
        <w:t xml:space="preserve">to </w:t>
      </w:r>
      <w:proofErr w:type="spellStart"/>
      <w:r w:rsidR="00627AEE" w:rsidRPr="00762BDC">
        <w:rPr>
          <w:rFonts w:ascii="Times New Roman" w:hAnsi="Times New Roman" w:cs="Times New Roman"/>
          <w:sz w:val="24"/>
          <w:szCs w:val="24"/>
        </w:rPr>
        <w:t>MacKenzie</w:t>
      </w:r>
      <w:proofErr w:type="spellEnd"/>
      <w:r w:rsidRPr="00762BDC">
        <w:rPr>
          <w:rFonts w:ascii="Times New Roman" w:hAnsi="Times New Roman" w:cs="Times New Roman"/>
          <w:noProof/>
          <w:sz w:val="24"/>
          <w:szCs w:val="24"/>
        </w:rPr>
        <w:t xml:space="preserve"> et al. (2011</w:t>
      </w:r>
      <w:r w:rsidR="00E578E3" w:rsidRPr="00762BDC">
        <w:rPr>
          <w:rFonts w:ascii="Times New Roman" w:hAnsi="Times New Roman" w:cs="Times New Roman"/>
          <w:noProof/>
          <w:sz w:val="24"/>
          <w:szCs w:val="24"/>
        </w:rPr>
        <w:t>)</w:t>
      </w:r>
      <w:r w:rsidRPr="00762BDC">
        <w:rPr>
          <w:rFonts w:ascii="Times New Roman" w:hAnsi="Times New Roman" w:cs="Times New Roman"/>
          <w:sz w:val="24"/>
          <w:szCs w:val="24"/>
        </w:rPr>
        <w:t xml:space="preserve"> and </w:t>
      </w:r>
      <w:r w:rsidRPr="00762BDC">
        <w:rPr>
          <w:rFonts w:ascii="Times New Roman" w:hAnsi="Times New Roman" w:cs="Times New Roman"/>
          <w:noProof/>
          <w:sz w:val="24"/>
          <w:szCs w:val="24"/>
        </w:rPr>
        <w:t>Hair et al. (2011</w:t>
      </w:r>
      <w:r w:rsidR="00627AEE" w:rsidRPr="00762BDC">
        <w:rPr>
          <w:rFonts w:ascii="Times New Roman" w:hAnsi="Times New Roman" w:cs="Times New Roman"/>
          <w:noProof/>
          <w:sz w:val="24"/>
          <w:szCs w:val="24"/>
        </w:rPr>
        <w:t>)</w:t>
      </w:r>
      <w:r w:rsidR="00627AEE" w:rsidRPr="00762BDC">
        <w:rPr>
          <w:rFonts w:ascii="Times New Roman" w:hAnsi="Times New Roman" w:cs="Times New Roman"/>
          <w:sz w:val="24"/>
          <w:szCs w:val="24"/>
        </w:rPr>
        <w:t>,</w:t>
      </w:r>
      <w:r w:rsidRPr="00762BDC">
        <w:rPr>
          <w:rFonts w:ascii="Times New Roman" w:hAnsi="Times New Roman" w:cs="Times New Roman"/>
          <w:sz w:val="24"/>
          <w:szCs w:val="24"/>
        </w:rPr>
        <w:t xml:space="preserve"> convergent validity will be satisfied </w:t>
      </w:r>
      <w:r w:rsidR="00627AEE" w:rsidRPr="00762BDC">
        <w:rPr>
          <w:rFonts w:ascii="Times New Roman" w:hAnsi="Times New Roman" w:cs="Times New Roman"/>
          <w:sz w:val="24"/>
          <w:szCs w:val="24"/>
        </w:rPr>
        <w:t>if Average</w:t>
      </w:r>
      <w:r w:rsidRPr="00762BDC">
        <w:rPr>
          <w:rFonts w:ascii="Times New Roman" w:hAnsi="Times New Roman" w:cs="Times New Roman"/>
          <w:sz w:val="24"/>
          <w:szCs w:val="24"/>
        </w:rPr>
        <w:t xml:space="preserve"> Variance Extracted (AVE) of the set of indicators is greater than 0.5.</w:t>
      </w:r>
    </w:p>
    <w:p w14:paraId="6A9809AC" w14:textId="77777777" w:rsidR="00326E07" w:rsidRPr="00762BDC" w:rsidRDefault="00326E07" w:rsidP="00A33F01">
      <w:pPr>
        <w:spacing w:line="240" w:lineRule="auto"/>
        <w:contextualSpacing/>
        <w:rPr>
          <w:rFonts w:ascii="Times New Roman" w:hAnsi="Times New Roman" w:cs="Times New Roman"/>
          <w:sz w:val="24"/>
          <w:szCs w:val="24"/>
        </w:rPr>
      </w:pPr>
    </w:p>
    <w:p w14:paraId="65B7FE1F" w14:textId="32C7F552" w:rsidR="00326E07" w:rsidRPr="00762BDC" w:rsidRDefault="00762BDC" w:rsidP="00A33F0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br w:type="column"/>
      </w:r>
      <w:r w:rsidR="00326E07" w:rsidRPr="00762BDC">
        <w:rPr>
          <w:rFonts w:ascii="Times New Roman" w:hAnsi="Times New Roman" w:cs="Times New Roman"/>
          <w:b/>
          <w:sz w:val="24"/>
          <w:szCs w:val="24"/>
        </w:rPr>
        <w:lastRenderedPageBreak/>
        <w:t>2.1.3 Discriminant Validity</w:t>
      </w:r>
    </w:p>
    <w:p w14:paraId="5E9CE804" w14:textId="77777777" w:rsidR="00326E07" w:rsidRPr="00762BDC" w:rsidRDefault="00326E07" w:rsidP="00A33F01">
      <w:pPr>
        <w:spacing w:line="240" w:lineRule="auto"/>
        <w:contextualSpacing/>
        <w:rPr>
          <w:rFonts w:ascii="Times New Roman" w:hAnsi="Times New Roman" w:cs="Times New Roman"/>
          <w:sz w:val="24"/>
          <w:szCs w:val="24"/>
        </w:rPr>
      </w:pPr>
    </w:p>
    <w:p w14:paraId="447DCBDA" w14:textId="25392601"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Discriminant validity tests if the concepts (factors) theorized to be distinct are in fact distinct. </w:t>
      </w:r>
      <w:r w:rsidRPr="00762BDC">
        <w:rPr>
          <w:rFonts w:ascii="Times New Roman" w:hAnsi="Times New Roman" w:cs="Times New Roman"/>
          <w:noProof/>
          <w:sz w:val="24"/>
          <w:szCs w:val="24"/>
        </w:rPr>
        <w:t>Kline (2015</w:t>
      </w:r>
      <w:r w:rsidR="00297D92" w:rsidRPr="00762BDC">
        <w:rPr>
          <w:rFonts w:ascii="Times New Roman" w:hAnsi="Times New Roman" w:cs="Times New Roman"/>
          <w:noProof/>
          <w:sz w:val="24"/>
          <w:szCs w:val="24"/>
        </w:rPr>
        <w:t>)</w:t>
      </w:r>
      <w:r w:rsidRPr="00762BDC">
        <w:rPr>
          <w:rFonts w:ascii="Times New Roman" w:hAnsi="Times New Roman" w:cs="Times New Roman"/>
          <w:sz w:val="24"/>
          <w:szCs w:val="24"/>
        </w:rPr>
        <w:t xml:space="preserve"> recommends that if the correlation between two constructs is less than </w:t>
      </w:r>
      <w:proofErr w:type="gramStart"/>
      <w:r w:rsidRPr="00762BDC">
        <w:rPr>
          <w:rFonts w:ascii="Times New Roman" w:hAnsi="Times New Roman" w:cs="Times New Roman"/>
          <w:sz w:val="24"/>
          <w:szCs w:val="24"/>
        </w:rPr>
        <w:t>0.9</w:t>
      </w:r>
      <w:proofErr w:type="gramEnd"/>
      <w:r w:rsidRPr="00762BDC">
        <w:rPr>
          <w:rFonts w:ascii="Times New Roman" w:hAnsi="Times New Roman" w:cs="Times New Roman"/>
          <w:sz w:val="24"/>
          <w:szCs w:val="24"/>
        </w:rPr>
        <w:t xml:space="preserve"> they are considered </w:t>
      </w:r>
      <w:r w:rsidR="00604637" w:rsidRPr="00762BDC">
        <w:rPr>
          <w:rFonts w:ascii="Times New Roman" w:hAnsi="Times New Roman" w:cs="Times New Roman"/>
          <w:sz w:val="24"/>
          <w:szCs w:val="24"/>
        </w:rPr>
        <w:t>distinct</w:t>
      </w:r>
      <w:r w:rsidRPr="00762BDC">
        <w:rPr>
          <w:rFonts w:ascii="Times New Roman" w:hAnsi="Times New Roman" w:cs="Times New Roman"/>
          <w:sz w:val="24"/>
          <w:szCs w:val="24"/>
        </w:rPr>
        <w:t xml:space="preserve">, but a more precise test is to check if the square root of the AVE for each latent variable is greater than its correction with other constructs. In addition, the loadings of the group of items on their conceptual construct must be greater than their cross-loadings on other constructs </w:t>
      </w:r>
      <w:r w:rsidRPr="00762BDC">
        <w:rPr>
          <w:rFonts w:ascii="Times New Roman" w:hAnsi="Times New Roman" w:cs="Times New Roman"/>
          <w:noProof/>
          <w:sz w:val="24"/>
          <w:szCs w:val="24"/>
        </w:rPr>
        <w:t>(Chin 1998a; Hair et al. 2011)</w:t>
      </w:r>
    </w:p>
    <w:p w14:paraId="29024157" w14:textId="77777777" w:rsidR="00326E07" w:rsidRPr="00762BDC" w:rsidRDefault="00326E07" w:rsidP="00A33F01">
      <w:pPr>
        <w:spacing w:line="240" w:lineRule="auto"/>
        <w:contextualSpacing/>
        <w:rPr>
          <w:rFonts w:ascii="Times New Roman" w:hAnsi="Times New Roman" w:cs="Times New Roman"/>
          <w:b/>
          <w:sz w:val="24"/>
          <w:szCs w:val="24"/>
          <w:u w:val="single"/>
        </w:rPr>
      </w:pPr>
    </w:p>
    <w:p w14:paraId="56916399" w14:textId="7C6CA73B"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2.1.4 Goodness of Fit</w:t>
      </w:r>
    </w:p>
    <w:p w14:paraId="22A6B8E1" w14:textId="77777777" w:rsidR="00326E07" w:rsidRPr="00762BDC" w:rsidRDefault="00326E07" w:rsidP="00A33F01">
      <w:pPr>
        <w:spacing w:line="240" w:lineRule="auto"/>
        <w:contextualSpacing/>
        <w:rPr>
          <w:rFonts w:ascii="Times New Roman" w:hAnsi="Times New Roman" w:cs="Times New Roman"/>
          <w:sz w:val="24"/>
          <w:szCs w:val="24"/>
        </w:rPr>
      </w:pPr>
    </w:p>
    <w:p w14:paraId="710F5079" w14:textId="0B1250CA"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As mentioned earlier, if a model with zero degrees of freedom is identified then it perfectly fits the data. An over-identified model will be more restricted (i.e. contain fewer paths). The degrees of freedom of an </w:t>
      </w:r>
      <w:r w:rsidR="00A54C17" w:rsidRPr="00762BDC">
        <w:rPr>
          <w:rFonts w:ascii="Times New Roman" w:hAnsi="Times New Roman" w:cs="Times New Roman"/>
          <w:sz w:val="24"/>
          <w:szCs w:val="24"/>
        </w:rPr>
        <w:t>over identified</w:t>
      </w:r>
      <w:r w:rsidRPr="00762BDC">
        <w:rPr>
          <w:rFonts w:ascii="Times New Roman" w:hAnsi="Times New Roman" w:cs="Times New Roman"/>
          <w:sz w:val="24"/>
          <w:szCs w:val="24"/>
        </w:rPr>
        <w:t xml:space="preserve"> model is equal to the number of paths that have been omitted from an identified model </w:t>
      </w:r>
      <w:r w:rsidRPr="00762BDC">
        <w:rPr>
          <w:rFonts w:ascii="Times New Roman" w:hAnsi="Times New Roman" w:cs="Times New Roman"/>
          <w:noProof/>
          <w:sz w:val="24"/>
          <w:szCs w:val="24"/>
        </w:rPr>
        <w:t>(Kline 2015)</w:t>
      </w:r>
      <w:r w:rsidRPr="00762BDC">
        <w:rPr>
          <w:rFonts w:ascii="Times New Roman" w:hAnsi="Times New Roman" w:cs="Times New Roman"/>
          <w:sz w:val="24"/>
          <w:szCs w:val="24"/>
        </w:rPr>
        <w:t xml:space="preserve">. In practice, the Chi-Square statistic is used to test whether the omitted paths are equal to zero. Consequently, we are looking for insignificant differences (P-values greater than 0.1) for the Chi-Square statistic </w:t>
      </w:r>
      <w:r w:rsidRPr="00762BDC">
        <w:rPr>
          <w:rFonts w:ascii="Times New Roman" w:hAnsi="Times New Roman" w:cs="Times New Roman"/>
          <w:noProof/>
          <w:sz w:val="24"/>
          <w:szCs w:val="24"/>
        </w:rPr>
        <w:t>(Quintana and Maxwell 1999)</w:t>
      </w:r>
      <w:r w:rsidRPr="00762BDC">
        <w:rPr>
          <w:rFonts w:ascii="Times New Roman" w:hAnsi="Times New Roman" w:cs="Times New Roman"/>
          <w:sz w:val="24"/>
          <w:szCs w:val="24"/>
        </w:rPr>
        <w:t xml:space="preserve">. But relying solely on the Chi-Square statistic has some important limitations. First, severe deviation from multivariate normality may result in model rejection. Second, if using a large sample size, the Chi-Square statistic will always reject the model, but a small sample size lacks statistical power </w:t>
      </w:r>
      <w:r w:rsidRPr="00762BDC">
        <w:rPr>
          <w:rFonts w:ascii="Times New Roman" w:hAnsi="Times New Roman" w:cs="Times New Roman"/>
          <w:noProof/>
          <w:sz w:val="24"/>
          <w:szCs w:val="24"/>
        </w:rPr>
        <w:t>(Golob 2003; Kline 2015; MacKenzie et al. 2011; Quintana and Maxwell 1999)</w:t>
      </w:r>
      <w:r w:rsidRPr="00762BDC">
        <w:rPr>
          <w:rFonts w:ascii="Times New Roman" w:hAnsi="Times New Roman" w:cs="Times New Roman"/>
          <w:sz w:val="24"/>
          <w:szCs w:val="24"/>
        </w:rPr>
        <w:t xml:space="preserve">. Consequently, the following alternative fit indices have been proposed in the literature. </w:t>
      </w:r>
    </w:p>
    <w:p w14:paraId="738F2FC2" w14:textId="77777777" w:rsidR="00326E07" w:rsidRPr="00762BDC" w:rsidRDefault="00326E07" w:rsidP="00A33F01">
      <w:pPr>
        <w:pStyle w:val="ListParagraph"/>
        <w:numPr>
          <w:ilvl w:val="0"/>
          <w:numId w:val="2"/>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Relative/normed chi-square (x2/df): Can be between 2 to 3 </w:t>
      </w:r>
      <w:r w:rsidRPr="00762BDC">
        <w:rPr>
          <w:rFonts w:ascii="Times New Roman" w:hAnsi="Times New Roman" w:cs="Times New Roman"/>
          <w:noProof/>
          <w:sz w:val="24"/>
          <w:szCs w:val="24"/>
        </w:rPr>
        <w:t>(Quintana and Maxwell 1999)</w:t>
      </w:r>
      <w:r w:rsidRPr="00762BDC">
        <w:rPr>
          <w:rFonts w:ascii="Times New Roman" w:hAnsi="Times New Roman" w:cs="Times New Roman"/>
          <w:sz w:val="24"/>
          <w:szCs w:val="24"/>
        </w:rPr>
        <w:t>.</w:t>
      </w:r>
    </w:p>
    <w:p w14:paraId="572824C7" w14:textId="77777777" w:rsidR="00326E07" w:rsidRPr="00762BDC" w:rsidRDefault="00326E07" w:rsidP="00A33F01">
      <w:pPr>
        <w:pStyle w:val="ListParagraph"/>
        <w:numPr>
          <w:ilvl w:val="0"/>
          <w:numId w:val="2"/>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Root mean square error of approximation (RMSEA): should be less than 0.06 </w:t>
      </w:r>
      <w:r w:rsidRPr="00762BDC">
        <w:rPr>
          <w:rFonts w:ascii="Times New Roman" w:hAnsi="Times New Roman" w:cs="Times New Roman"/>
          <w:noProof/>
          <w:sz w:val="24"/>
          <w:szCs w:val="24"/>
        </w:rPr>
        <w:t>(MacKenzie et al. 2011)</w:t>
      </w:r>
      <w:r w:rsidRPr="00762BDC">
        <w:rPr>
          <w:rFonts w:ascii="Times New Roman" w:hAnsi="Times New Roman" w:cs="Times New Roman"/>
          <w:sz w:val="24"/>
          <w:szCs w:val="24"/>
        </w:rPr>
        <w:t>.</w:t>
      </w:r>
    </w:p>
    <w:p w14:paraId="3A17D783" w14:textId="77777777" w:rsidR="00326E07" w:rsidRPr="00762BDC" w:rsidRDefault="00326E07" w:rsidP="00A33F01">
      <w:pPr>
        <w:pStyle w:val="ListParagraph"/>
        <w:numPr>
          <w:ilvl w:val="0"/>
          <w:numId w:val="2"/>
        </w:numPr>
        <w:spacing w:line="240" w:lineRule="auto"/>
        <w:rPr>
          <w:rFonts w:ascii="Times New Roman" w:hAnsi="Times New Roman" w:cs="Times New Roman"/>
          <w:sz w:val="24"/>
          <w:szCs w:val="24"/>
        </w:rPr>
      </w:pPr>
      <w:r w:rsidRPr="00762BDC">
        <w:rPr>
          <w:rFonts w:ascii="Times New Roman" w:hAnsi="Times New Roman" w:cs="Times New Roman"/>
          <w:sz w:val="24"/>
          <w:szCs w:val="24"/>
        </w:rPr>
        <w:t>Goodness of Fit (GFI) and Adjusted Goodness of Fit (AGFI): should be values greater than 0.95.</w:t>
      </w:r>
    </w:p>
    <w:p w14:paraId="3FB381AD" w14:textId="77777777" w:rsidR="00326E07" w:rsidRPr="00762BDC" w:rsidRDefault="00326E07" w:rsidP="00A33F01">
      <w:pPr>
        <w:pStyle w:val="ListParagraph"/>
        <w:numPr>
          <w:ilvl w:val="0"/>
          <w:numId w:val="2"/>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Root mean square residual (RMR) and standardized root mean square residual (SRMR): should be less than 0.08 </w:t>
      </w:r>
      <w:r w:rsidRPr="00762BDC">
        <w:rPr>
          <w:rFonts w:ascii="Times New Roman" w:hAnsi="Times New Roman" w:cs="Times New Roman"/>
          <w:noProof/>
          <w:sz w:val="24"/>
          <w:szCs w:val="24"/>
        </w:rPr>
        <w:t>(MacKenzie et al. 2011)</w:t>
      </w:r>
      <w:r w:rsidRPr="00762BDC">
        <w:rPr>
          <w:rFonts w:ascii="Times New Roman" w:hAnsi="Times New Roman" w:cs="Times New Roman"/>
          <w:sz w:val="24"/>
          <w:szCs w:val="24"/>
        </w:rPr>
        <w:t>.</w:t>
      </w:r>
    </w:p>
    <w:p w14:paraId="64828F74" w14:textId="77777777" w:rsidR="00326E07" w:rsidRPr="00762BDC" w:rsidRDefault="00326E07" w:rsidP="00A33F01">
      <w:pPr>
        <w:pStyle w:val="ListParagraph"/>
        <w:numPr>
          <w:ilvl w:val="0"/>
          <w:numId w:val="2"/>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Normed-fit index (NFI): should be above 0.95 </w:t>
      </w:r>
      <w:r w:rsidRPr="00762BDC">
        <w:rPr>
          <w:rFonts w:ascii="Times New Roman" w:hAnsi="Times New Roman" w:cs="Times New Roman"/>
          <w:noProof/>
          <w:sz w:val="24"/>
          <w:szCs w:val="24"/>
        </w:rPr>
        <w:t>(MacKenzie et al. 2011)</w:t>
      </w:r>
      <w:r w:rsidRPr="00762BDC">
        <w:rPr>
          <w:rFonts w:ascii="Times New Roman" w:hAnsi="Times New Roman" w:cs="Times New Roman"/>
          <w:sz w:val="24"/>
          <w:szCs w:val="24"/>
        </w:rPr>
        <w:t>.</w:t>
      </w:r>
    </w:p>
    <w:p w14:paraId="7FC64B86" w14:textId="77777777" w:rsidR="00326E07" w:rsidRPr="00762BDC" w:rsidRDefault="00326E07" w:rsidP="00A33F01">
      <w:pPr>
        <w:pStyle w:val="ListParagraph"/>
        <w:numPr>
          <w:ilvl w:val="0"/>
          <w:numId w:val="2"/>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Parsimony fit indices: Parsimony-adjusted Goodness-of-Fit Index (PGFI) and Normed Fit Index (NFI) should be over 0.9 </w:t>
      </w:r>
      <w:r w:rsidRPr="00762BDC">
        <w:rPr>
          <w:rFonts w:ascii="Times New Roman" w:hAnsi="Times New Roman" w:cs="Times New Roman"/>
          <w:noProof/>
          <w:sz w:val="24"/>
          <w:szCs w:val="24"/>
        </w:rPr>
        <w:t>(Quintana and Maxwell 1999)</w:t>
      </w:r>
      <w:r w:rsidRPr="00762BDC">
        <w:rPr>
          <w:rFonts w:ascii="Times New Roman" w:hAnsi="Times New Roman" w:cs="Times New Roman"/>
          <w:sz w:val="24"/>
          <w:szCs w:val="24"/>
        </w:rPr>
        <w:t>.</w:t>
      </w:r>
    </w:p>
    <w:p w14:paraId="754C5394" w14:textId="2DA64B79" w:rsidR="00326E07" w:rsidRPr="00762BDC" w:rsidRDefault="00326E07" w:rsidP="00A33F01">
      <w:pPr>
        <w:pStyle w:val="ListParagraph"/>
        <w:numPr>
          <w:ilvl w:val="0"/>
          <w:numId w:val="2"/>
        </w:num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There are many inconsistencies across the literature regarding which fit indexes should be reported in research articles. For the purpose of this article, we follow the advice from </w:t>
      </w:r>
      <w:r w:rsidRPr="00762BDC">
        <w:rPr>
          <w:rFonts w:ascii="Times New Roman" w:hAnsi="Times New Roman" w:cs="Times New Roman"/>
          <w:noProof/>
          <w:sz w:val="24"/>
          <w:szCs w:val="24"/>
        </w:rPr>
        <w:t>(Gefen et al. 2011; Kline 2015; MacKenzie et al. 2011)</w:t>
      </w:r>
      <w:r w:rsidRPr="00762BDC">
        <w:rPr>
          <w:rFonts w:ascii="Times New Roman" w:hAnsi="Times New Roman" w:cs="Times New Roman"/>
          <w:sz w:val="24"/>
          <w:szCs w:val="24"/>
        </w:rPr>
        <w:t xml:space="preserve"> to report at least the Chi-Square te</w:t>
      </w:r>
      <w:r w:rsidR="001845B6">
        <w:rPr>
          <w:rFonts w:ascii="Times New Roman" w:hAnsi="Times New Roman" w:cs="Times New Roman"/>
          <w:sz w:val="24"/>
          <w:szCs w:val="24"/>
        </w:rPr>
        <w:t>st and the degrees of freedom, t</w:t>
      </w:r>
      <w:r w:rsidRPr="00762BDC">
        <w:rPr>
          <w:rFonts w:ascii="Times New Roman" w:hAnsi="Times New Roman" w:cs="Times New Roman"/>
          <w:sz w:val="24"/>
          <w:szCs w:val="24"/>
        </w:rPr>
        <w:t>he Root Mean Square Error of Approximation (RMSEA), Comparative Fit Index (CFI) and the Standardized Root Mean Square Residual (SRMR).</w:t>
      </w:r>
    </w:p>
    <w:p w14:paraId="0C2F575E" w14:textId="77777777" w:rsidR="00326E07" w:rsidRPr="00762BDC" w:rsidRDefault="00326E07" w:rsidP="00A33F01">
      <w:pPr>
        <w:spacing w:line="240" w:lineRule="auto"/>
        <w:contextualSpacing/>
        <w:rPr>
          <w:rFonts w:ascii="Times New Roman" w:hAnsi="Times New Roman" w:cs="Times New Roman"/>
          <w:sz w:val="24"/>
          <w:szCs w:val="24"/>
        </w:rPr>
      </w:pPr>
    </w:p>
    <w:p w14:paraId="0F377BB5" w14:textId="40DAAB33" w:rsidR="00326E07" w:rsidRPr="00762BDC" w:rsidRDefault="00022FEF" w:rsidP="00A33F01">
      <w:pPr>
        <w:pStyle w:val="ListParagraph"/>
        <w:numPr>
          <w:ilvl w:val="1"/>
          <w:numId w:val="14"/>
        </w:numPr>
        <w:spacing w:line="240" w:lineRule="auto"/>
        <w:rPr>
          <w:rFonts w:ascii="Times New Roman" w:hAnsi="Times New Roman" w:cs="Times New Roman"/>
          <w:b/>
          <w:sz w:val="24"/>
          <w:szCs w:val="24"/>
        </w:rPr>
      </w:pPr>
      <w:r w:rsidRPr="00762BDC">
        <w:rPr>
          <w:rFonts w:ascii="Times New Roman" w:hAnsi="Times New Roman" w:cs="Times New Roman"/>
          <w:b/>
          <w:sz w:val="24"/>
          <w:szCs w:val="24"/>
        </w:rPr>
        <w:t>Measurement Model U</w:t>
      </w:r>
      <w:r w:rsidR="00326E07" w:rsidRPr="00762BDC">
        <w:rPr>
          <w:rFonts w:ascii="Times New Roman" w:hAnsi="Times New Roman" w:cs="Times New Roman"/>
          <w:b/>
          <w:sz w:val="24"/>
          <w:szCs w:val="24"/>
        </w:rPr>
        <w:t>sing PLS-SEM</w:t>
      </w:r>
    </w:p>
    <w:p w14:paraId="5E9177F7" w14:textId="45A607CA"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As stated earlier, PLS-SEM does not make any assumptions regarding the multivariate normality of the data, and this is one of PLS-SEM’s main strengths. In fact, even with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it is possible to use the Weighted Least Estimator (WSL) model parameter estimation </w:t>
      </w:r>
      <w:r w:rsidR="00604637" w:rsidRPr="00762BDC">
        <w:rPr>
          <w:rFonts w:ascii="Times New Roman" w:hAnsi="Times New Roman" w:cs="Times New Roman"/>
          <w:sz w:val="24"/>
          <w:szCs w:val="24"/>
        </w:rPr>
        <w:t>method, which</w:t>
      </w:r>
      <w:r w:rsidRPr="00762BDC">
        <w:rPr>
          <w:rFonts w:ascii="Times New Roman" w:hAnsi="Times New Roman" w:cs="Times New Roman"/>
          <w:sz w:val="24"/>
          <w:szCs w:val="24"/>
        </w:rPr>
        <w:t xml:space="preserve"> is more robust in dealing with non-normal data. However, Maximum Likelihood Estimation (MLE) is the more frequently used parameter estimate used with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(Quintana and </w:t>
      </w:r>
      <w:r w:rsidRPr="00762BDC">
        <w:rPr>
          <w:rFonts w:ascii="Times New Roman" w:hAnsi="Times New Roman" w:cs="Times New Roman"/>
          <w:sz w:val="24"/>
          <w:szCs w:val="24"/>
        </w:rPr>
        <w:lastRenderedPageBreak/>
        <w:t xml:space="preserve">Maxwell, 1999). Conversely, PLS-SEM uses the Bootstrap method to estimate model parameters. Bootstrap essentially uses a small sample of data and estimates the parameters by replacement </w:t>
      </w:r>
      <w:r w:rsidRPr="00762BDC">
        <w:rPr>
          <w:rFonts w:ascii="Times New Roman" w:hAnsi="Times New Roman" w:cs="Times New Roman"/>
          <w:noProof/>
          <w:sz w:val="24"/>
          <w:szCs w:val="24"/>
        </w:rPr>
        <w:t>(Ringle et al. 2012)</w:t>
      </w:r>
      <w:r w:rsidRPr="00762BDC">
        <w:rPr>
          <w:rFonts w:ascii="Times New Roman" w:hAnsi="Times New Roman" w:cs="Times New Roman"/>
          <w:sz w:val="24"/>
          <w:szCs w:val="24"/>
        </w:rPr>
        <w:t xml:space="preserve">. Evaluation of </w:t>
      </w:r>
      <w:r w:rsidR="00691319">
        <w:rPr>
          <w:rFonts w:ascii="Times New Roman" w:hAnsi="Times New Roman" w:cs="Times New Roman"/>
          <w:sz w:val="24"/>
          <w:szCs w:val="24"/>
        </w:rPr>
        <w:t>the measurement model with PLS-</w:t>
      </w:r>
      <w:r w:rsidRPr="00762BDC">
        <w:rPr>
          <w:rFonts w:ascii="Times New Roman" w:hAnsi="Times New Roman" w:cs="Times New Roman"/>
          <w:sz w:val="24"/>
          <w:szCs w:val="24"/>
        </w:rPr>
        <w:t xml:space="preserve">SEM is related to the type of measurements being used. For reflective and formative indicators, we have different procedures in terms of reliability and validity. The following sections elaborate the process involved in properly associating reflective and formative measurements.  </w:t>
      </w:r>
    </w:p>
    <w:p w14:paraId="3DD2C91D" w14:textId="77777777" w:rsidR="00762BDC" w:rsidRDefault="00762BDC" w:rsidP="00A33F01">
      <w:pPr>
        <w:spacing w:line="240" w:lineRule="auto"/>
        <w:contextualSpacing/>
        <w:rPr>
          <w:rFonts w:ascii="Times New Roman" w:hAnsi="Times New Roman" w:cs="Times New Roman"/>
          <w:b/>
          <w:sz w:val="24"/>
          <w:szCs w:val="24"/>
        </w:rPr>
      </w:pPr>
    </w:p>
    <w:p w14:paraId="1E494870" w14:textId="77777777" w:rsidR="00762BDC" w:rsidRDefault="00762BDC" w:rsidP="00A33F01">
      <w:pPr>
        <w:spacing w:line="240" w:lineRule="auto"/>
        <w:contextualSpacing/>
        <w:rPr>
          <w:rFonts w:ascii="Times New Roman" w:hAnsi="Times New Roman" w:cs="Times New Roman"/>
          <w:b/>
          <w:sz w:val="24"/>
          <w:szCs w:val="24"/>
        </w:rPr>
      </w:pPr>
    </w:p>
    <w:p w14:paraId="508FB12D" w14:textId="5A7A3B7E"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2.2.1 Reflective Indicators</w:t>
      </w:r>
    </w:p>
    <w:p w14:paraId="338CF2F9" w14:textId="77777777" w:rsidR="00326E07" w:rsidRPr="00762BDC" w:rsidRDefault="00326E07" w:rsidP="00A33F01">
      <w:pPr>
        <w:spacing w:line="240" w:lineRule="auto"/>
        <w:contextualSpacing/>
        <w:rPr>
          <w:rFonts w:ascii="Times New Roman" w:hAnsi="Times New Roman" w:cs="Times New Roman"/>
          <w:sz w:val="24"/>
          <w:szCs w:val="24"/>
        </w:rPr>
      </w:pPr>
    </w:p>
    <w:p w14:paraId="41521C50" w14:textId="17330A05"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With PLS-SEM, evaluating measurement models in terms of reliability and validity of reflective indicators are like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with a slight difference </w:t>
      </w:r>
      <w:r w:rsidRPr="00762BDC">
        <w:rPr>
          <w:rFonts w:ascii="Times New Roman" w:hAnsi="Times New Roman" w:cs="Times New Roman"/>
          <w:noProof/>
          <w:sz w:val="24"/>
          <w:szCs w:val="24"/>
        </w:rPr>
        <w:t>(Hair et al. 2011; MacKenzie et al. 2011)</w:t>
      </w:r>
      <w:r w:rsidRPr="00762BDC">
        <w:rPr>
          <w:rFonts w:ascii="Times New Roman" w:hAnsi="Times New Roman" w:cs="Times New Roman"/>
          <w:sz w:val="24"/>
          <w:szCs w:val="24"/>
        </w:rPr>
        <w:t xml:space="preserve">. Like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researchers need to report and use the same metrics for construct reliability, convergent validity and discriminant validity. However, the model fit indices should not be reported for PLS-SEM studies because they are not </w:t>
      </w:r>
      <w:r w:rsidR="00691319">
        <w:rPr>
          <w:rFonts w:ascii="Times New Roman" w:hAnsi="Times New Roman" w:cs="Times New Roman"/>
          <w:sz w:val="24"/>
          <w:szCs w:val="24"/>
        </w:rPr>
        <w:t xml:space="preserve">a </w:t>
      </w:r>
      <w:r w:rsidRPr="00762BDC">
        <w:rPr>
          <w:rFonts w:ascii="Times New Roman" w:hAnsi="Times New Roman" w:cs="Times New Roman"/>
          <w:sz w:val="24"/>
          <w:szCs w:val="24"/>
        </w:rPr>
        <w:t xml:space="preserve">reliable measure of model fit. </w:t>
      </w:r>
    </w:p>
    <w:p w14:paraId="06150B72" w14:textId="77777777" w:rsidR="00326E07" w:rsidRPr="00762BDC" w:rsidRDefault="00326E07" w:rsidP="00A33F01">
      <w:pPr>
        <w:spacing w:line="240" w:lineRule="auto"/>
        <w:contextualSpacing/>
        <w:rPr>
          <w:rFonts w:ascii="Times New Roman" w:hAnsi="Times New Roman" w:cs="Times New Roman"/>
          <w:sz w:val="24"/>
          <w:szCs w:val="24"/>
        </w:rPr>
      </w:pPr>
    </w:p>
    <w:p w14:paraId="7064DAD8" w14:textId="5D103EA7"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In addition, there is a small difference between the tests that are used for measuring internal consistency. In the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studies, Cronbach's alpha is used to measure the internal consistency while with PLS-SEM, Dillion-Goldstein’s rho is a better test because the Cronbach alpha assumes the tau equivalence (or </w:t>
      </w:r>
      <w:proofErr w:type="spellStart"/>
      <w:r w:rsidRPr="00762BDC">
        <w:rPr>
          <w:rFonts w:ascii="Times New Roman" w:hAnsi="Times New Roman" w:cs="Times New Roman"/>
          <w:sz w:val="24"/>
          <w:szCs w:val="24"/>
        </w:rPr>
        <w:t>parallelity</w:t>
      </w:r>
      <w:proofErr w:type="spellEnd"/>
      <w:r w:rsidRPr="00762BDC">
        <w:rPr>
          <w:rFonts w:ascii="Times New Roman" w:hAnsi="Times New Roman" w:cs="Times New Roman"/>
          <w:sz w:val="24"/>
          <w:szCs w:val="24"/>
        </w:rPr>
        <w:t xml:space="preserve">) of the manifest variables, </w:t>
      </w:r>
      <w:r w:rsidR="00691319">
        <w:rPr>
          <w:rFonts w:ascii="Times New Roman" w:hAnsi="Times New Roman" w:cs="Times New Roman"/>
          <w:sz w:val="24"/>
          <w:szCs w:val="24"/>
        </w:rPr>
        <w:t>(</w:t>
      </w:r>
      <w:r w:rsidRPr="00762BDC">
        <w:rPr>
          <w:rFonts w:ascii="Times New Roman" w:hAnsi="Times New Roman" w:cs="Times New Roman"/>
          <w:sz w:val="24"/>
          <w:szCs w:val="24"/>
        </w:rPr>
        <w:t>i.e. each manifest variable is assumed to be equally important in defining the latent variable</w:t>
      </w:r>
      <w:r w:rsidR="00691319">
        <w:rPr>
          <w:rFonts w:ascii="Times New Roman" w:hAnsi="Times New Roman" w:cs="Times New Roman"/>
          <w:sz w:val="24"/>
          <w:szCs w:val="24"/>
        </w:rPr>
        <w:t>)</w:t>
      </w:r>
      <w:r w:rsidRPr="00762BDC">
        <w:rPr>
          <w:rFonts w:ascii="Times New Roman" w:hAnsi="Times New Roman" w:cs="Times New Roman"/>
          <w:sz w:val="24"/>
          <w:szCs w:val="24"/>
        </w:rPr>
        <w:t xml:space="preserve">. </w:t>
      </w:r>
      <w:bookmarkStart w:id="1" w:name="_Hlk4520578"/>
      <w:r w:rsidRPr="00762BDC">
        <w:rPr>
          <w:rFonts w:ascii="Times New Roman" w:hAnsi="Times New Roman" w:cs="Times New Roman"/>
          <w:sz w:val="24"/>
          <w:szCs w:val="24"/>
        </w:rPr>
        <w:t xml:space="preserve">Dillion-Goldstein’s </w:t>
      </w:r>
      <w:bookmarkEnd w:id="1"/>
      <w:r w:rsidRPr="00762BDC">
        <w:rPr>
          <w:rFonts w:ascii="Times New Roman" w:hAnsi="Times New Roman" w:cs="Times New Roman"/>
          <w:sz w:val="24"/>
          <w:szCs w:val="24"/>
        </w:rPr>
        <w:t xml:space="preserve">rho does not make this assumption as it is based on the results from the model (i.e. the loadings) rather than the correlations observed between the manifest variables in the dataset </w:t>
      </w:r>
      <w:r w:rsidRPr="00762BDC">
        <w:rPr>
          <w:rFonts w:ascii="Times New Roman" w:hAnsi="Times New Roman" w:cs="Times New Roman"/>
          <w:noProof/>
          <w:sz w:val="24"/>
          <w:szCs w:val="24"/>
        </w:rPr>
        <w:t>(Chin 1998b)</w:t>
      </w:r>
      <w:r w:rsidR="00691319">
        <w:rPr>
          <w:rFonts w:ascii="Times New Roman" w:hAnsi="Times New Roman" w:cs="Times New Roman"/>
          <w:noProof/>
          <w:sz w:val="24"/>
          <w:szCs w:val="24"/>
        </w:rPr>
        <w:t>.</w:t>
      </w:r>
    </w:p>
    <w:p w14:paraId="682C86C7" w14:textId="77777777" w:rsidR="00326E07" w:rsidRPr="00762BDC" w:rsidRDefault="00326E07" w:rsidP="00A33F01">
      <w:pPr>
        <w:spacing w:line="240" w:lineRule="auto"/>
        <w:contextualSpacing/>
        <w:rPr>
          <w:rFonts w:ascii="Times New Roman" w:hAnsi="Times New Roman" w:cs="Times New Roman"/>
          <w:sz w:val="24"/>
          <w:szCs w:val="24"/>
        </w:rPr>
      </w:pPr>
    </w:p>
    <w:p w14:paraId="0F3B794E" w14:textId="77777777"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2.2.2 Formative Indicators</w:t>
      </w:r>
    </w:p>
    <w:p w14:paraId="77A96639" w14:textId="77777777" w:rsidR="00326E07" w:rsidRPr="00762BDC" w:rsidRDefault="00326E07" w:rsidP="00A33F01">
      <w:pPr>
        <w:spacing w:line="240" w:lineRule="auto"/>
        <w:contextualSpacing/>
        <w:rPr>
          <w:rFonts w:ascii="Times New Roman" w:hAnsi="Times New Roman" w:cs="Times New Roman"/>
          <w:sz w:val="24"/>
          <w:szCs w:val="24"/>
        </w:rPr>
      </w:pPr>
    </w:p>
    <w:p w14:paraId="38C37E16" w14:textId="2DBBE361"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The measurement of formative indicators requires a different consideration. The prominent reason is related to their conceptual definitions. </w:t>
      </w:r>
      <w:proofErr w:type="gramStart"/>
      <w:r w:rsidRPr="00762BDC">
        <w:rPr>
          <w:rFonts w:ascii="Times New Roman" w:hAnsi="Times New Roman" w:cs="Times New Roman"/>
          <w:sz w:val="24"/>
          <w:szCs w:val="24"/>
        </w:rPr>
        <w:t>In essence, with</w:t>
      </w:r>
      <w:proofErr w:type="gramEnd"/>
      <w:r w:rsidRPr="00762BDC">
        <w:rPr>
          <w:rFonts w:ascii="Times New Roman" w:hAnsi="Times New Roman" w:cs="Times New Roman"/>
          <w:sz w:val="24"/>
          <w:szCs w:val="24"/>
        </w:rPr>
        <w:t xml:space="preserve"> reflective measurements, constructs explain the variances found in the reflective indicators. Indicators are highly correlated and dropping an indicator does not change the conceptual dimension of the constructs. Therefore, the term AVE will be used to capture the variance caused by the construct in reflective indicators </w:t>
      </w:r>
      <w:r w:rsidRPr="00762BDC">
        <w:rPr>
          <w:rFonts w:ascii="Times New Roman" w:hAnsi="Times New Roman" w:cs="Times New Roman"/>
          <w:noProof/>
          <w:sz w:val="24"/>
          <w:szCs w:val="24"/>
        </w:rPr>
        <w:t>(Cenfetelli and Bassellier 2009; Chin 1998b)</w:t>
      </w:r>
      <w:r w:rsidRPr="00762BDC">
        <w:rPr>
          <w:rFonts w:ascii="Times New Roman" w:hAnsi="Times New Roman" w:cs="Times New Roman"/>
          <w:sz w:val="24"/>
          <w:szCs w:val="24"/>
        </w:rPr>
        <w:t xml:space="preserve">. In terms of formative constructs, the term AVE is not relevant since the indicators explain the variance in a construct. They are not necessarily correlated since they try to explain different facets of a construct. These facts imply that the internal consistency and convergent validity are not relevant to formative measurements </w:t>
      </w:r>
      <w:r w:rsidRPr="00762BDC">
        <w:rPr>
          <w:rFonts w:ascii="Times New Roman" w:hAnsi="Times New Roman" w:cs="Times New Roman"/>
          <w:noProof/>
          <w:sz w:val="24"/>
          <w:szCs w:val="24"/>
        </w:rPr>
        <w:t>(Cenfetelli and Bassellier 2009; Petter et al. 2007)</w:t>
      </w:r>
      <w:r w:rsidRPr="00762BDC">
        <w:rPr>
          <w:rFonts w:ascii="Times New Roman" w:hAnsi="Times New Roman" w:cs="Times New Roman"/>
          <w:sz w:val="24"/>
          <w:szCs w:val="24"/>
        </w:rPr>
        <w:t xml:space="preserve">. What is important about reliability in formative constructs are the significance weights (coefficients greater than 0.1) and their contribution to explain variance in the formative constructs </w:t>
      </w:r>
      <w:r w:rsidRPr="00762BDC">
        <w:rPr>
          <w:rFonts w:ascii="Times New Roman" w:hAnsi="Times New Roman" w:cs="Times New Roman"/>
          <w:noProof/>
          <w:sz w:val="24"/>
          <w:szCs w:val="24"/>
        </w:rPr>
        <w:t>(Cenfetelli and Bassellier 2009)</w:t>
      </w:r>
      <w:r w:rsidRPr="00762BDC">
        <w:rPr>
          <w:rFonts w:ascii="Times New Roman" w:hAnsi="Times New Roman" w:cs="Times New Roman"/>
          <w:sz w:val="24"/>
          <w:szCs w:val="24"/>
        </w:rPr>
        <w:t>. In addition, multicollinearity is problematic in formative constructs since each indicator is expected to measure di</w:t>
      </w:r>
      <w:r w:rsidR="00E21A31">
        <w:rPr>
          <w:rFonts w:ascii="Times New Roman" w:hAnsi="Times New Roman" w:cs="Times New Roman"/>
          <w:sz w:val="24"/>
          <w:szCs w:val="24"/>
        </w:rPr>
        <w:t>fferent facets of the construct;</w:t>
      </w:r>
      <w:r w:rsidRPr="00762BDC">
        <w:rPr>
          <w:rFonts w:ascii="Times New Roman" w:hAnsi="Times New Roman" w:cs="Times New Roman"/>
          <w:sz w:val="24"/>
          <w:szCs w:val="24"/>
        </w:rPr>
        <w:t xml:space="preserve"> therefore</w:t>
      </w:r>
      <w:r w:rsidR="00E21A31">
        <w:rPr>
          <w:rFonts w:ascii="Times New Roman" w:hAnsi="Times New Roman" w:cs="Times New Roman"/>
          <w:sz w:val="24"/>
          <w:szCs w:val="24"/>
        </w:rPr>
        <w:t>,</w:t>
      </w:r>
      <w:r w:rsidRPr="00762BDC">
        <w:rPr>
          <w:rFonts w:ascii="Times New Roman" w:hAnsi="Times New Roman" w:cs="Times New Roman"/>
          <w:sz w:val="24"/>
          <w:szCs w:val="24"/>
        </w:rPr>
        <w:t xml:space="preserve"> high inter-correlation is not expected, and it causes bias in the path estimates. The test for multicollinearity of indicators is to check if VIF is within the range of 3.3 to 10 </w:t>
      </w:r>
      <w:r w:rsidRPr="00762BDC">
        <w:rPr>
          <w:rFonts w:ascii="Times New Roman" w:hAnsi="Times New Roman" w:cs="Times New Roman"/>
          <w:noProof/>
          <w:sz w:val="24"/>
          <w:szCs w:val="24"/>
        </w:rPr>
        <w:t>(Cenfetelli and Bassellier 2009)</w:t>
      </w:r>
      <w:r w:rsidRPr="00762BDC">
        <w:rPr>
          <w:rFonts w:ascii="Times New Roman" w:hAnsi="Times New Roman" w:cs="Times New Roman"/>
          <w:sz w:val="24"/>
          <w:szCs w:val="24"/>
        </w:rPr>
        <w:t>.</w:t>
      </w:r>
    </w:p>
    <w:p w14:paraId="3EC8E2B1" w14:textId="77777777" w:rsidR="00326E07" w:rsidRPr="00762BDC" w:rsidRDefault="00326E07" w:rsidP="00A33F01">
      <w:pPr>
        <w:spacing w:line="240" w:lineRule="auto"/>
        <w:contextualSpacing/>
        <w:rPr>
          <w:rFonts w:ascii="Times New Roman" w:hAnsi="Times New Roman" w:cs="Times New Roman"/>
          <w:b/>
          <w:sz w:val="24"/>
          <w:szCs w:val="24"/>
        </w:rPr>
      </w:pPr>
    </w:p>
    <w:p w14:paraId="3BAD6BD4" w14:textId="3C1B132C" w:rsidR="00326E07" w:rsidRPr="00762BDC" w:rsidRDefault="00762BDC" w:rsidP="00A33F0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br w:type="column"/>
      </w:r>
      <w:r w:rsidR="00326E07" w:rsidRPr="00762BDC">
        <w:rPr>
          <w:rFonts w:ascii="Times New Roman" w:hAnsi="Times New Roman" w:cs="Times New Roman"/>
          <w:b/>
          <w:sz w:val="24"/>
          <w:szCs w:val="24"/>
        </w:rPr>
        <w:lastRenderedPageBreak/>
        <w:t xml:space="preserve">Level </w:t>
      </w:r>
      <w:r w:rsidR="00022FEF" w:rsidRPr="00762BDC">
        <w:rPr>
          <w:rFonts w:ascii="Times New Roman" w:hAnsi="Times New Roman" w:cs="Times New Roman"/>
          <w:b/>
          <w:sz w:val="24"/>
          <w:szCs w:val="24"/>
        </w:rPr>
        <w:t>3</w:t>
      </w:r>
      <w:r w:rsidR="00326E07" w:rsidRPr="00762BDC">
        <w:rPr>
          <w:rFonts w:ascii="Times New Roman" w:hAnsi="Times New Roman" w:cs="Times New Roman"/>
          <w:b/>
          <w:sz w:val="24"/>
          <w:szCs w:val="24"/>
        </w:rPr>
        <w:t>: Analyzing the Structure Model</w:t>
      </w:r>
    </w:p>
    <w:p w14:paraId="070E8174" w14:textId="77777777" w:rsidR="00326E07" w:rsidRPr="00762BDC" w:rsidRDefault="00326E07" w:rsidP="00A33F01">
      <w:pPr>
        <w:spacing w:line="240" w:lineRule="auto"/>
        <w:contextualSpacing/>
        <w:rPr>
          <w:rFonts w:ascii="Times New Roman" w:hAnsi="Times New Roman" w:cs="Times New Roman"/>
          <w:sz w:val="24"/>
          <w:szCs w:val="24"/>
        </w:rPr>
      </w:pPr>
    </w:p>
    <w:p w14:paraId="52890606" w14:textId="06344989" w:rsidR="00326E07" w:rsidRPr="00762BDC" w:rsidRDefault="00326E07" w:rsidP="00A33F01">
      <w:pPr>
        <w:spacing w:line="240" w:lineRule="auto"/>
        <w:contextualSpacing/>
        <w:rPr>
          <w:rFonts w:ascii="Times New Roman" w:hAnsi="Times New Roman" w:cs="Times New Roman"/>
          <w:sz w:val="24"/>
          <w:szCs w:val="24"/>
          <w:vertAlign w:val="superscript"/>
        </w:rPr>
      </w:pPr>
      <w:r w:rsidRPr="00762BDC">
        <w:rPr>
          <w:rFonts w:ascii="Times New Roman" w:hAnsi="Times New Roman" w:cs="Times New Roman"/>
          <w:sz w:val="24"/>
          <w:szCs w:val="24"/>
        </w:rPr>
        <w:t xml:space="preserve">The two important aspects of path analysis are R-square and the significance of path coefficients. During this </w:t>
      </w:r>
      <w:r w:rsidR="00604637" w:rsidRPr="00762BDC">
        <w:rPr>
          <w:rFonts w:ascii="Times New Roman" w:hAnsi="Times New Roman" w:cs="Times New Roman"/>
          <w:sz w:val="24"/>
          <w:szCs w:val="24"/>
        </w:rPr>
        <w:t>phase,</w:t>
      </w:r>
      <w:r w:rsidRPr="00762BDC">
        <w:rPr>
          <w:rFonts w:ascii="Times New Roman" w:hAnsi="Times New Roman" w:cs="Times New Roman"/>
          <w:sz w:val="24"/>
          <w:szCs w:val="24"/>
        </w:rPr>
        <w:t xml:space="preserve"> the researcher is attempting to identify a significant path in the structure model to support the hypothesis. Moreover, the high value of R-square indicates the amount of variance in one endogenous variable that is caused by the other endogenous or exogenous variables </w:t>
      </w:r>
      <w:r w:rsidRPr="00762BDC">
        <w:rPr>
          <w:rFonts w:ascii="Times New Roman" w:hAnsi="Times New Roman" w:cs="Times New Roman"/>
          <w:noProof/>
          <w:sz w:val="24"/>
          <w:szCs w:val="24"/>
        </w:rPr>
        <w:t>(Straub et al. 2004)</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Chin (1998b</w:t>
      </w:r>
      <w:r w:rsidRPr="00762BDC">
        <w:rPr>
          <w:rFonts w:ascii="Times New Roman" w:hAnsi="Times New Roman" w:cs="Times New Roman"/>
          <w:sz w:val="24"/>
          <w:szCs w:val="24"/>
        </w:rPr>
        <w:t xml:space="preserve">) recommends that the standardized path magnitude should be at </w:t>
      </w:r>
      <w:r w:rsidR="005C45D9">
        <w:rPr>
          <w:rFonts w:ascii="Times New Roman" w:hAnsi="Times New Roman" w:cs="Times New Roman"/>
          <w:sz w:val="24"/>
          <w:szCs w:val="24"/>
        </w:rPr>
        <w:t>least 0.20 and ideally above 0.30</w:t>
      </w:r>
      <w:r w:rsidRPr="00762BDC">
        <w:rPr>
          <w:rFonts w:ascii="Times New Roman" w:hAnsi="Times New Roman" w:cs="Times New Roman"/>
          <w:sz w:val="24"/>
          <w:szCs w:val="24"/>
        </w:rPr>
        <w:t xml:space="preserve"> to be considered meaningful. </w:t>
      </w:r>
      <w:r w:rsidRPr="00762BDC">
        <w:rPr>
          <w:rFonts w:ascii="Times New Roman" w:hAnsi="Times New Roman" w:cs="Times New Roman"/>
          <w:noProof/>
          <w:sz w:val="24"/>
          <w:szCs w:val="24"/>
        </w:rPr>
        <w:t>Ringle et al. (2012</w:t>
      </w:r>
      <w:r w:rsidRPr="00762BDC">
        <w:rPr>
          <w:rFonts w:ascii="Times New Roman" w:hAnsi="Times New Roman" w:cs="Times New Roman"/>
          <w:sz w:val="24"/>
          <w:szCs w:val="24"/>
        </w:rPr>
        <w:t>) argue that most of the research using PLS-SEM only relies on an R-square to illustrate the ability of the model to explain and predict the endogenous</w:t>
      </w:r>
      <w:r w:rsidR="005C45D9">
        <w:rPr>
          <w:rFonts w:ascii="Times New Roman" w:hAnsi="Times New Roman" w:cs="Times New Roman"/>
          <w:sz w:val="24"/>
          <w:szCs w:val="24"/>
        </w:rPr>
        <w:t xml:space="preserve"> latent variables. They stress</w:t>
      </w:r>
      <w:r w:rsidRPr="00762BDC">
        <w:rPr>
          <w:rFonts w:ascii="Times New Roman" w:hAnsi="Times New Roman" w:cs="Times New Roman"/>
          <w:sz w:val="24"/>
          <w:szCs w:val="24"/>
        </w:rPr>
        <w:t xml:space="preserve"> the use of a pseudo-F-test (f</w:t>
      </w:r>
      <w:r w:rsidRPr="00762BDC">
        <w:rPr>
          <w:rFonts w:ascii="Times New Roman" w:hAnsi="Times New Roman" w:cs="Times New Roman"/>
          <w:sz w:val="24"/>
          <w:szCs w:val="24"/>
          <w:vertAlign w:val="superscript"/>
        </w:rPr>
        <w:t>2</w:t>
      </w:r>
      <w:r w:rsidRPr="00762BDC">
        <w:rPr>
          <w:rFonts w:ascii="Times New Roman" w:hAnsi="Times New Roman" w:cs="Times New Roman"/>
          <w:sz w:val="24"/>
          <w:szCs w:val="24"/>
        </w:rPr>
        <w:t xml:space="preserve"> effect size) with PLS-</w:t>
      </w:r>
      <w:r w:rsidR="00604637" w:rsidRPr="00762BDC">
        <w:rPr>
          <w:rFonts w:ascii="Times New Roman" w:hAnsi="Times New Roman" w:cs="Times New Roman"/>
          <w:sz w:val="24"/>
          <w:szCs w:val="24"/>
        </w:rPr>
        <w:t>SEM, which</w:t>
      </w:r>
      <w:r w:rsidRPr="00762BDC">
        <w:rPr>
          <w:rFonts w:ascii="Times New Roman" w:hAnsi="Times New Roman" w:cs="Times New Roman"/>
          <w:sz w:val="24"/>
          <w:szCs w:val="24"/>
        </w:rPr>
        <w:t xml:space="preserve"> allows a researcher to examine the independent variable’s incremental explanation of a dependent variable and the cross-validated redundancy measure Q</w:t>
      </w:r>
      <w:r w:rsidRPr="00762BDC">
        <w:rPr>
          <w:rFonts w:ascii="Times New Roman" w:hAnsi="Times New Roman" w:cs="Times New Roman"/>
          <w:sz w:val="24"/>
          <w:szCs w:val="24"/>
          <w:vertAlign w:val="superscript"/>
        </w:rPr>
        <w:t xml:space="preserve">2 </w:t>
      </w:r>
      <w:r w:rsidR="00604637" w:rsidRPr="00762BDC">
        <w:rPr>
          <w:rFonts w:ascii="Times New Roman" w:hAnsi="Times New Roman" w:cs="Times New Roman"/>
          <w:sz w:val="24"/>
          <w:szCs w:val="24"/>
        </w:rPr>
        <w:t>that</w:t>
      </w:r>
      <w:r w:rsidRPr="00762BDC">
        <w:rPr>
          <w:rFonts w:ascii="Times New Roman" w:hAnsi="Times New Roman" w:cs="Times New Roman"/>
          <w:sz w:val="24"/>
          <w:szCs w:val="24"/>
        </w:rPr>
        <w:t xml:space="preserve"> better allows for an assessment of the model’s predictive relevance. </w:t>
      </w:r>
    </w:p>
    <w:p w14:paraId="6DB8E793" w14:textId="77777777" w:rsidR="00326E07" w:rsidRPr="00762BDC" w:rsidRDefault="00326E07" w:rsidP="00A33F01">
      <w:pPr>
        <w:spacing w:line="240" w:lineRule="auto"/>
        <w:contextualSpacing/>
        <w:rPr>
          <w:rFonts w:ascii="Times New Roman" w:hAnsi="Times New Roman" w:cs="Times New Roman"/>
          <w:b/>
          <w:sz w:val="24"/>
          <w:szCs w:val="24"/>
        </w:rPr>
      </w:pPr>
    </w:p>
    <w:p w14:paraId="6998D29C" w14:textId="6E64CEE3" w:rsidR="00326E07" w:rsidRPr="00762BDC" w:rsidRDefault="00022FEF"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Level 4</w:t>
      </w:r>
      <w:r w:rsidR="00326E07" w:rsidRPr="00762BDC">
        <w:rPr>
          <w:rFonts w:ascii="Times New Roman" w:hAnsi="Times New Roman" w:cs="Times New Roman"/>
          <w:b/>
          <w:sz w:val="24"/>
          <w:szCs w:val="24"/>
        </w:rPr>
        <w:t xml:space="preserve">: Specifying Alternative Models </w:t>
      </w:r>
    </w:p>
    <w:p w14:paraId="26D48D34" w14:textId="77777777" w:rsidR="00326E07" w:rsidRPr="00762BDC" w:rsidRDefault="00326E07" w:rsidP="00A33F01">
      <w:pPr>
        <w:spacing w:line="240" w:lineRule="auto"/>
        <w:contextualSpacing/>
        <w:rPr>
          <w:rFonts w:ascii="Times New Roman" w:hAnsi="Times New Roman" w:cs="Times New Roman"/>
          <w:sz w:val="24"/>
          <w:szCs w:val="24"/>
        </w:rPr>
      </w:pPr>
    </w:p>
    <w:p w14:paraId="4339D843" w14:textId="18467129"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One of the significant limitations of SEM is that there are likely to be </w:t>
      </w:r>
      <w:r w:rsidR="009A4C5E" w:rsidRPr="00762BDC">
        <w:rPr>
          <w:rFonts w:ascii="Times New Roman" w:hAnsi="Times New Roman" w:cs="Times New Roman"/>
          <w:sz w:val="24"/>
          <w:szCs w:val="24"/>
        </w:rPr>
        <w:t>several</w:t>
      </w:r>
      <w:r w:rsidRPr="00762BDC">
        <w:rPr>
          <w:rFonts w:ascii="Times New Roman" w:hAnsi="Times New Roman" w:cs="Times New Roman"/>
          <w:sz w:val="24"/>
          <w:szCs w:val="24"/>
        </w:rPr>
        <w:t xml:space="preserve"> alternative models that cannot be empirically distinguished from a researcher’s theoretical model </w:t>
      </w:r>
      <w:r w:rsidRPr="00762BDC">
        <w:rPr>
          <w:rFonts w:ascii="Times New Roman" w:hAnsi="Times New Roman" w:cs="Times New Roman"/>
          <w:noProof/>
          <w:sz w:val="24"/>
          <w:szCs w:val="24"/>
        </w:rPr>
        <w:t>(Chin 1998a)</w:t>
      </w:r>
      <w:r w:rsidRPr="00762BDC">
        <w:rPr>
          <w:rFonts w:ascii="Times New Roman" w:hAnsi="Times New Roman" w:cs="Times New Roman"/>
          <w:sz w:val="24"/>
          <w:szCs w:val="24"/>
        </w:rPr>
        <w:t xml:space="preserve">. The presence of </w:t>
      </w:r>
      <w:r w:rsidR="009A4C5E" w:rsidRPr="00762BDC">
        <w:rPr>
          <w:rFonts w:ascii="Times New Roman" w:hAnsi="Times New Roman" w:cs="Times New Roman"/>
          <w:sz w:val="24"/>
          <w:szCs w:val="24"/>
        </w:rPr>
        <w:t>many</w:t>
      </w:r>
      <w:r w:rsidRPr="00762BDC">
        <w:rPr>
          <w:rFonts w:ascii="Times New Roman" w:hAnsi="Times New Roman" w:cs="Times New Roman"/>
          <w:sz w:val="24"/>
          <w:szCs w:val="24"/>
        </w:rPr>
        <w:t xml:space="preserve"> </w:t>
      </w:r>
      <w:r w:rsidR="009A4C5E" w:rsidRPr="00762BDC">
        <w:rPr>
          <w:rFonts w:ascii="Times New Roman" w:hAnsi="Times New Roman" w:cs="Times New Roman"/>
          <w:sz w:val="24"/>
          <w:szCs w:val="24"/>
        </w:rPr>
        <w:t xml:space="preserve">of </w:t>
      </w:r>
      <w:r w:rsidRPr="00762BDC">
        <w:rPr>
          <w:rFonts w:ascii="Times New Roman" w:hAnsi="Times New Roman" w:cs="Times New Roman"/>
          <w:sz w:val="24"/>
          <w:szCs w:val="24"/>
        </w:rPr>
        <w:t xml:space="preserve">these alternative models may signify that the study should not be conducted using SEM. Moreover, </w:t>
      </w:r>
      <w:r w:rsidR="009A4C5E" w:rsidRPr="00762BDC">
        <w:rPr>
          <w:rFonts w:ascii="Times New Roman" w:hAnsi="Times New Roman" w:cs="Times New Roman"/>
          <w:sz w:val="24"/>
          <w:szCs w:val="24"/>
        </w:rPr>
        <w:t>several</w:t>
      </w:r>
      <w:r w:rsidRPr="00762BDC">
        <w:rPr>
          <w:rFonts w:ascii="Times New Roman" w:hAnsi="Times New Roman" w:cs="Times New Roman"/>
          <w:sz w:val="24"/>
          <w:szCs w:val="24"/>
        </w:rPr>
        <w:t xml:space="preserve"> plausible alternative models should be specified a priori that run counter to the researchers’ favored model (Quintana and Maxwell, 1999).</w:t>
      </w:r>
    </w:p>
    <w:p w14:paraId="1D2A4A0C" w14:textId="77777777" w:rsidR="00326E07" w:rsidRPr="00762BDC" w:rsidRDefault="00326E07" w:rsidP="00A33F01">
      <w:pPr>
        <w:spacing w:line="240" w:lineRule="auto"/>
        <w:contextualSpacing/>
        <w:rPr>
          <w:rFonts w:ascii="Times New Roman" w:hAnsi="Times New Roman" w:cs="Times New Roman"/>
          <w:sz w:val="24"/>
          <w:szCs w:val="24"/>
        </w:rPr>
      </w:pPr>
    </w:p>
    <w:p w14:paraId="7A6781AD" w14:textId="4432D114"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 xml:space="preserve">Level </w:t>
      </w:r>
      <w:r w:rsidR="00022FEF" w:rsidRPr="00762BDC">
        <w:rPr>
          <w:rFonts w:ascii="Times New Roman" w:hAnsi="Times New Roman" w:cs="Times New Roman"/>
          <w:b/>
          <w:sz w:val="24"/>
          <w:szCs w:val="24"/>
        </w:rPr>
        <w:t>5</w:t>
      </w:r>
      <w:r w:rsidRPr="00762BDC">
        <w:rPr>
          <w:rFonts w:ascii="Times New Roman" w:hAnsi="Times New Roman" w:cs="Times New Roman"/>
          <w:b/>
          <w:sz w:val="24"/>
          <w:szCs w:val="24"/>
        </w:rPr>
        <w:t>: Reporting SEM Results</w:t>
      </w:r>
    </w:p>
    <w:p w14:paraId="6FE6C973" w14:textId="77777777" w:rsidR="00326E07" w:rsidRPr="00762BDC" w:rsidRDefault="00326E07" w:rsidP="00A33F01">
      <w:pPr>
        <w:spacing w:line="240" w:lineRule="auto"/>
        <w:contextualSpacing/>
        <w:rPr>
          <w:rFonts w:ascii="Times New Roman" w:hAnsi="Times New Roman" w:cs="Times New Roman"/>
          <w:sz w:val="24"/>
          <w:szCs w:val="24"/>
        </w:rPr>
      </w:pPr>
    </w:p>
    <w:p w14:paraId="03CB2782" w14:textId="77777777"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The last level of our framework is related to reporting the results of the study. </w:t>
      </w:r>
      <w:r w:rsidRPr="00762BDC">
        <w:rPr>
          <w:rFonts w:ascii="Times New Roman" w:hAnsi="Times New Roman" w:cs="Times New Roman"/>
          <w:noProof/>
          <w:sz w:val="24"/>
          <w:szCs w:val="24"/>
        </w:rPr>
        <w:t>Gefen et al. (2011</w:t>
      </w:r>
      <w:r w:rsidRPr="00762BDC">
        <w:rPr>
          <w:rFonts w:ascii="Times New Roman" w:hAnsi="Times New Roman" w:cs="Times New Roman"/>
          <w:sz w:val="24"/>
          <w:szCs w:val="24"/>
        </w:rPr>
        <w:t xml:space="preserve">) provided a very concise guideline of what to report in SEM analysis. We have incorporated these guidelines into our overall framework, which encompasses the reasons underlying using the methods, choice of estimation methods, dropping any indicators, reporting any new re-estimate and accurately reporting model fit. </w:t>
      </w:r>
    </w:p>
    <w:p w14:paraId="23B75AE7" w14:textId="77777777" w:rsidR="00326E07" w:rsidRPr="00762BDC" w:rsidRDefault="00326E07" w:rsidP="00A33F01">
      <w:pPr>
        <w:spacing w:line="240" w:lineRule="auto"/>
        <w:contextualSpacing/>
        <w:rPr>
          <w:rFonts w:ascii="Times New Roman" w:hAnsi="Times New Roman" w:cs="Times New Roman"/>
          <w:sz w:val="24"/>
          <w:szCs w:val="24"/>
        </w:rPr>
      </w:pPr>
    </w:p>
    <w:p w14:paraId="4C271DFE" w14:textId="3AFD1E1F" w:rsidR="00326E07" w:rsidRPr="00762BDC" w:rsidRDefault="00326E07" w:rsidP="00A33F01">
      <w:pPr>
        <w:spacing w:line="240" w:lineRule="auto"/>
        <w:contextualSpacing/>
        <w:jc w:val="center"/>
        <w:rPr>
          <w:rFonts w:ascii="Times New Roman" w:hAnsi="Times New Roman" w:cs="Times New Roman"/>
          <w:b/>
          <w:sz w:val="24"/>
          <w:szCs w:val="24"/>
        </w:rPr>
      </w:pPr>
      <w:r w:rsidRPr="00762BDC">
        <w:rPr>
          <w:rFonts w:ascii="Times New Roman" w:hAnsi="Times New Roman" w:cs="Times New Roman"/>
          <w:b/>
          <w:sz w:val="24"/>
          <w:szCs w:val="24"/>
        </w:rPr>
        <w:t>Table 1: Summary of SEM Levels</w:t>
      </w:r>
    </w:p>
    <w:p w14:paraId="1B79531F" w14:textId="77777777" w:rsidR="00F05313" w:rsidRPr="00762BDC" w:rsidRDefault="00F05313" w:rsidP="00A33F01">
      <w:pPr>
        <w:spacing w:line="240" w:lineRule="auto"/>
        <w:contextualSpacing/>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845"/>
        <w:gridCol w:w="8505"/>
      </w:tblGrid>
      <w:tr w:rsidR="00326E07" w:rsidRPr="00762BDC" w14:paraId="68A96C8D" w14:textId="77777777" w:rsidTr="00A33F01">
        <w:trPr>
          <w:jc w:val="center"/>
        </w:trPr>
        <w:tc>
          <w:tcPr>
            <w:tcW w:w="895" w:type="dxa"/>
          </w:tcPr>
          <w:p w14:paraId="13B67D75" w14:textId="77777777" w:rsidR="00326E07" w:rsidRPr="00762BDC" w:rsidRDefault="00326E07" w:rsidP="00DD34EA">
            <w:pPr>
              <w:contextualSpacing/>
              <w:rPr>
                <w:rFonts w:ascii="Times New Roman" w:hAnsi="Times New Roman" w:cs="Times New Roman"/>
                <w:sz w:val="20"/>
                <w:szCs w:val="20"/>
              </w:rPr>
            </w:pPr>
            <w:r w:rsidRPr="00762BDC">
              <w:rPr>
                <w:rFonts w:ascii="Times New Roman" w:hAnsi="Times New Roman" w:cs="Times New Roman"/>
                <w:sz w:val="20"/>
                <w:szCs w:val="20"/>
              </w:rPr>
              <w:t>Levels</w:t>
            </w:r>
          </w:p>
        </w:tc>
        <w:tc>
          <w:tcPr>
            <w:tcW w:w="12055" w:type="dxa"/>
          </w:tcPr>
          <w:p w14:paraId="5AF79F5C" w14:textId="77777777" w:rsidR="00326E07" w:rsidRPr="00762BDC" w:rsidRDefault="00326E07" w:rsidP="00A33F01">
            <w:pPr>
              <w:contextualSpacing/>
              <w:jc w:val="center"/>
              <w:rPr>
                <w:rFonts w:ascii="Times New Roman" w:hAnsi="Times New Roman" w:cs="Times New Roman"/>
                <w:b/>
                <w:sz w:val="20"/>
                <w:szCs w:val="20"/>
              </w:rPr>
            </w:pPr>
            <w:r w:rsidRPr="00762BDC">
              <w:rPr>
                <w:rFonts w:ascii="Times New Roman" w:hAnsi="Times New Roman" w:cs="Times New Roman"/>
                <w:b/>
                <w:sz w:val="20"/>
                <w:szCs w:val="20"/>
              </w:rPr>
              <w:t>Outlines</w:t>
            </w:r>
          </w:p>
        </w:tc>
      </w:tr>
      <w:tr w:rsidR="00326E07" w:rsidRPr="00762BDC" w14:paraId="3BA3E3F1" w14:textId="77777777" w:rsidTr="00A33F01">
        <w:trPr>
          <w:jc w:val="center"/>
        </w:trPr>
        <w:tc>
          <w:tcPr>
            <w:tcW w:w="895" w:type="dxa"/>
            <w:vMerge w:val="restart"/>
          </w:tcPr>
          <w:p w14:paraId="46B65F26" w14:textId="77777777" w:rsidR="00326E07" w:rsidRPr="00762BDC" w:rsidRDefault="00326E07" w:rsidP="00A33F01">
            <w:pPr>
              <w:contextualSpacing/>
              <w:jc w:val="center"/>
              <w:rPr>
                <w:rFonts w:ascii="Times New Roman" w:hAnsi="Times New Roman" w:cs="Times New Roman"/>
                <w:sz w:val="20"/>
                <w:szCs w:val="20"/>
              </w:rPr>
            </w:pPr>
            <w:r w:rsidRPr="00762BDC">
              <w:rPr>
                <w:rFonts w:ascii="Times New Roman" w:hAnsi="Times New Roman" w:cs="Times New Roman"/>
                <w:sz w:val="20"/>
                <w:szCs w:val="20"/>
              </w:rPr>
              <w:t>Level 1</w:t>
            </w:r>
          </w:p>
        </w:tc>
        <w:tc>
          <w:tcPr>
            <w:tcW w:w="12055" w:type="dxa"/>
          </w:tcPr>
          <w:p w14:paraId="5D6D0D4B" w14:textId="1124CEC6" w:rsidR="00326E07" w:rsidRPr="00762BDC" w:rsidRDefault="00313CF1" w:rsidP="00DD34EA">
            <w:pPr>
              <w:contextualSpacing/>
              <w:jc w:val="center"/>
              <w:rPr>
                <w:rFonts w:ascii="Times New Roman" w:hAnsi="Times New Roman" w:cs="Times New Roman"/>
                <w:b/>
                <w:sz w:val="20"/>
                <w:szCs w:val="20"/>
              </w:rPr>
            </w:pPr>
            <w:r w:rsidRPr="00762BDC">
              <w:rPr>
                <w:rFonts w:ascii="Times New Roman" w:hAnsi="Times New Roman" w:cs="Times New Roman"/>
                <w:b/>
                <w:sz w:val="20"/>
                <w:szCs w:val="20"/>
              </w:rPr>
              <w:t>Level 1: Model Conceptualization and R</w:t>
            </w:r>
            <w:r w:rsidR="00326E07" w:rsidRPr="00762BDC">
              <w:rPr>
                <w:rFonts w:ascii="Times New Roman" w:hAnsi="Times New Roman" w:cs="Times New Roman"/>
                <w:b/>
                <w:sz w:val="20"/>
                <w:szCs w:val="20"/>
              </w:rPr>
              <w:t>efinement</w:t>
            </w:r>
          </w:p>
        </w:tc>
      </w:tr>
      <w:tr w:rsidR="00326E07" w:rsidRPr="00762BDC" w14:paraId="12166D17" w14:textId="77777777" w:rsidTr="00A33F01">
        <w:trPr>
          <w:jc w:val="center"/>
        </w:trPr>
        <w:tc>
          <w:tcPr>
            <w:tcW w:w="895" w:type="dxa"/>
            <w:vMerge/>
          </w:tcPr>
          <w:p w14:paraId="196C6B65" w14:textId="77777777" w:rsidR="00326E07" w:rsidRPr="00762BDC" w:rsidRDefault="00326E07" w:rsidP="00A33F01">
            <w:pPr>
              <w:contextualSpacing/>
              <w:jc w:val="center"/>
              <w:rPr>
                <w:rFonts w:ascii="Times New Roman" w:hAnsi="Times New Roman" w:cs="Times New Roman"/>
                <w:sz w:val="20"/>
                <w:szCs w:val="20"/>
              </w:rPr>
            </w:pPr>
          </w:p>
        </w:tc>
        <w:tc>
          <w:tcPr>
            <w:tcW w:w="12055" w:type="dxa"/>
          </w:tcPr>
          <w:p w14:paraId="6F60C92C" w14:textId="4159045F" w:rsidR="00326E07" w:rsidRPr="00762BDC" w:rsidRDefault="004B7B73" w:rsidP="00022FEF">
            <w:pPr>
              <w:contextualSpacing/>
              <w:rPr>
                <w:rFonts w:ascii="Times New Roman" w:hAnsi="Times New Roman" w:cs="Times New Roman"/>
                <w:b/>
                <w:sz w:val="20"/>
                <w:szCs w:val="20"/>
              </w:rPr>
            </w:pPr>
            <w:r w:rsidRPr="00762BDC">
              <w:rPr>
                <w:rFonts w:ascii="Times New Roman" w:hAnsi="Times New Roman" w:cs="Times New Roman"/>
                <w:b/>
                <w:sz w:val="20"/>
                <w:szCs w:val="20"/>
              </w:rPr>
              <w:t>Step 1: Type of s</w:t>
            </w:r>
            <w:r w:rsidR="00326E07" w:rsidRPr="00762BDC">
              <w:rPr>
                <w:rFonts w:ascii="Times New Roman" w:hAnsi="Times New Roman" w:cs="Times New Roman"/>
                <w:b/>
                <w:sz w:val="20"/>
                <w:szCs w:val="20"/>
              </w:rPr>
              <w:t>tudy</w:t>
            </w:r>
          </w:p>
          <w:p w14:paraId="6F1281C3" w14:textId="30DF30AD" w:rsidR="00326E07"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The decision about the type of research (confirmatory vs. exploratory)</w:t>
            </w:r>
            <w:r w:rsidR="0008353F" w:rsidRPr="00762BDC">
              <w:rPr>
                <w:rFonts w:ascii="Times New Roman" w:hAnsi="Times New Roman" w:cs="Times New Roman"/>
                <w:sz w:val="20"/>
                <w:szCs w:val="20"/>
              </w:rPr>
              <w:t>;</w:t>
            </w:r>
          </w:p>
          <w:p w14:paraId="3408FB85" w14:textId="3640D391" w:rsidR="00326E07" w:rsidRPr="00762BDC" w:rsidRDefault="0008353F" w:rsidP="0008353F">
            <w:pPr>
              <w:rPr>
                <w:rFonts w:ascii="Times New Roman" w:hAnsi="Times New Roman" w:cs="Times New Roman"/>
                <w:sz w:val="20"/>
                <w:szCs w:val="20"/>
              </w:rPr>
            </w:pPr>
            <w:r w:rsidRPr="00762BDC">
              <w:rPr>
                <w:rFonts w:ascii="Times New Roman" w:hAnsi="Times New Roman" w:cs="Times New Roman"/>
                <w:sz w:val="20"/>
                <w:szCs w:val="20"/>
              </w:rPr>
              <w:t xml:space="preserve">(1) </w:t>
            </w:r>
            <w:r w:rsidR="00326E07" w:rsidRPr="00762BDC">
              <w:rPr>
                <w:rFonts w:ascii="Times New Roman" w:hAnsi="Times New Roman" w:cs="Times New Roman"/>
                <w:sz w:val="20"/>
                <w:szCs w:val="20"/>
              </w:rPr>
              <w:t>PLS is better for Exploratory and theory building</w:t>
            </w:r>
            <w:r w:rsidRPr="00762BDC">
              <w:rPr>
                <w:rFonts w:ascii="Times New Roman" w:hAnsi="Times New Roman" w:cs="Times New Roman"/>
                <w:sz w:val="20"/>
                <w:szCs w:val="20"/>
              </w:rPr>
              <w:t>.</w:t>
            </w:r>
          </w:p>
          <w:p w14:paraId="57A5E386" w14:textId="6C869E4E" w:rsidR="00326E07" w:rsidRPr="00762BDC" w:rsidRDefault="0008353F" w:rsidP="00022FEF">
            <w:pPr>
              <w:contextualSpacing/>
              <w:rPr>
                <w:rFonts w:ascii="Times New Roman" w:hAnsi="Times New Roman" w:cs="Times New Roman"/>
                <w:sz w:val="20"/>
                <w:szCs w:val="20"/>
              </w:rPr>
            </w:pPr>
            <w:r w:rsidRPr="00762BDC">
              <w:rPr>
                <w:rFonts w:ascii="Times New Roman" w:hAnsi="Times New Roman" w:cs="Times New Roman"/>
                <w:sz w:val="20"/>
                <w:szCs w:val="20"/>
              </w:rPr>
              <w:t xml:space="preserve">(2) </w:t>
            </w:r>
            <w:r w:rsidR="009A4C5E" w:rsidRPr="00762BDC">
              <w:rPr>
                <w:rFonts w:ascii="Times New Roman" w:hAnsi="Times New Roman" w:cs="Times New Roman"/>
                <w:sz w:val="20"/>
                <w:szCs w:val="20"/>
              </w:rPr>
              <w:t>CB-SEM</w:t>
            </w:r>
            <w:r w:rsidR="00326E07" w:rsidRPr="00762BDC">
              <w:rPr>
                <w:rFonts w:ascii="Times New Roman" w:hAnsi="Times New Roman" w:cs="Times New Roman"/>
                <w:sz w:val="20"/>
                <w:szCs w:val="20"/>
              </w:rPr>
              <w:t xml:space="preserve"> is better for theory testing</w:t>
            </w:r>
            <w:r w:rsidRPr="00762BDC">
              <w:rPr>
                <w:rFonts w:ascii="Times New Roman" w:hAnsi="Times New Roman" w:cs="Times New Roman"/>
                <w:sz w:val="20"/>
                <w:szCs w:val="20"/>
              </w:rPr>
              <w:t>.</w:t>
            </w:r>
          </w:p>
        </w:tc>
      </w:tr>
      <w:tr w:rsidR="00326E07" w:rsidRPr="00762BDC" w14:paraId="66218EA3" w14:textId="77777777" w:rsidTr="00A33F01">
        <w:trPr>
          <w:jc w:val="center"/>
        </w:trPr>
        <w:tc>
          <w:tcPr>
            <w:tcW w:w="895" w:type="dxa"/>
            <w:vMerge/>
          </w:tcPr>
          <w:p w14:paraId="0163C3EE" w14:textId="77777777" w:rsidR="00326E07" w:rsidRPr="00762BDC" w:rsidRDefault="00326E07" w:rsidP="00A33F01">
            <w:pPr>
              <w:contextualSpacing/>
              <w:jc w:val="center"/>
              <w:rPr>
                <w:rFonts w:ascii="Times New Roman" w:hAnsi="Times New Roman" w:cs="Times New Roman"/>
                <w:sz w:val="20"/>
                <w:szCs w:val="20"/>
              </w:rPr>
            </w:pPr>
          </w:p>
        </w:tc>
        <w:tc>
          <w:tcPr>
            <w:tcW w:w="12055" w:type="dxa"/>
          </w:tcPr>
          <w:p w14:paraId="6B603A41" w14:textId="2AA48D90" w:rsidR="00326E07" w:rsidRPr="00762BDC" w:rsidRDefault="004B7B73" w:rsidP="00022FEF">
            <w:pPr>
              <w:contextualSpacing/>
              <w:rPr>
                <w:rFonts w:ascii="Times New Roman" w:hAnsi="Times New Roman" w:cs="Times New Roman"/>
                <w:b/>
                <w:sz w:val="20"/>
                <w:szCs w:val="20"/>
              </w:rPr>
            </w:pPr>
            <w:r w:rsidRPr="00762BDC">
              <w:rPr>
                <w:rFonts w:ascii="Times New Roman" w:hAnsi="Times New Roman" w:cs="Times New Roman"/>
                <w:b/>
                <w:sz w:val="20"/>
                <w:szCs w:val="20"/>
              </w:rPr>
              <w:t>Step 2: Construct c</w:t>
            </w:r>
            <w:r w:rsidR="00326E07" w:rsidRPr="00762BDC">
              <w:rPr>
                <w:rFonts w:ascii="Times New Roman" w:hAnsi="Times New Roman" w:cs="Times New Roman"/>
                <w:b/>
                <w:sz w:val="20"/>
                <w:szCs w:val="20"/>
              </w:rPr>
              <w:t>onceptualization</w:t>
            </w:r>
          </w:p>
          <w:p w14:paraId="0C025A96" w14:textId="4FBF85B3" w:rsidR="00022FEF"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(1) E</w:t>
            </w:r>
            <w:r w:rsidR="0008353F" w:rsidRPr="00762BDC">
              <w:rPr>
                <w:rFonts w:ascii="Times New Roman" w:hAnsi="Times New Roman" w:cs="Times New Roman"/>
                <w:sz w:val="20"/>
                <w:szCs w:val="20"/>
              </w:rPr>
              <w:t>xamine</w:t>
            </w:r>
            <w:r w:rsidRPr="00762BDC">
              <w:rPr>
                <w:rFonts w:ascii="Times New Roman" w:hAnsi="Times New Roman" w:cs="Times New Roman"/>
                <w:sz w:val="20"/>
                <w:szCs w:val="20"/>
              </w:rPr>
              <w:t xml:space="preserve"> how the focal construct has been used in prior research</w:t>
            </w:r>
            <w:r w:rsidR="0008353F" w:rsidRPr="00762BDC">
              <w:rPr>
                <w:rFonts w:ascii="Times New Roman" w:hAnsi="Times New Roman" w:cs="Times New Roman"/>
                <w:sz w:val="20"/>
                <w:szCs w:val="20"/>
              </w:rPr>
              <w:t>.</w:t>
            </w:r>
          </w:p>
          <w:p w14:paraId="65A7C3AD" w14:textId="4E9477F0" w:rsidR="00326E07"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(2) S</w:t>
            </w:r>
            <w:r w:rsidR="0008353F" w:rsidRPr="00762BDC">
              <w:rPr>
                <w:rFonts w:ascii="Times New Roman" w:hAnsi="Times New Roman" w:cs="Times New Roman"/>
                <w:sz w:val="20"/>
                <w:szCs w:val="20"/>
              </w:rPr>
              <w:t>pecify</w:t>
            </w:r>
            <w:r w:rsidRPr="00762BDC">
              <w:rPr>
                <w:rFonts w:ascii="Times New Roman" w:hAnsi="Times New Roman" w:cs="Times New Roman"/>
                <w:sz w:val="20"/>
                <w:szCs w:val="20"/>
              </w:rPr>
              <w:t xml:space="preserve"> the nature of the construct’s conceptual domain (i.e. entity and property)</w:t>
            </w:r>
            <w:r w:rsidR="0008353F" w:rsidRPr="00762BDC">
              <w:rPr>
                <w:rFonts w:ascii="Times New Roman" w:hAnsi="Times New Roman" w:cs="Times New Roman"/>
                <w:sz w:val="20"/>
                <w:szCs w:val="20"/>
              </w:rPr>
              <w:t>.</w:t>
            </w:r>
            <w:r w:rsidR="00022FEF" w:rsidRPr="00762BDC">
              <w:rPr>
                <w:rFonts w:ascii="Times New Roman" w:hAnsi="Times New Roman" w:cs="Times New Roman"/>
                <w:sz w:val="20"/>
                <w:szCs w:val="20"/>
              </w:rPr>
              <w:t xml:space="preserve"> </w:t>
            </w:r>
          </w:p>
          <w:p w14:paraId="2EE3ADF1" w14:textId="69C27D18" w:rsidR="00022FEF" w:rsidRPr="00762BDC" w:rsidRDefault="0008353F" w:rsidP="00022FEF">
            <w:pPr>
              <w:contextualSpacing/>
              <w:rPr>
                <w:rFonts w:ascii="Times New Roman" w:hAnsi="Times New Roman" w:cs="Times New Roman"/>
                <w:sz w:val="20"/>
                <w:szCs w:val="20"/>
              </w:rPr>
            </w:pPr>
            <w:r w:rsidRPr="00762BDC">
              <w:rPr>
                <w:rFonts w:ascii="Times New Roman" w:hAnsi="Times New Roman" w:cs="Times New Roman"/>
                <w:sz w:val="20"/>
                <w:szCs w:val="20"/>
              </w:rPr>
              <w:t>(3) Specify</w:t>
            </w:r>
            <w:r w:rsidR="00326E07" w:rsidRPr="00762BDC">
              <w:rPr>
                <w:rFonts w:ascii="Times New Roman" w:hAnsi="Times New Roman" w:cs="Times New Roman"/>
                <w:sz w:val="20"/>
                <w:szCs w:val="20"/>
              </w:rPr>
              <w:t xml:space="preserve"> the conceptual theme of the construct (common and unique attributes, dimensionality and stability)</w:t>
            </w:r>
            <w:r w:rsidRPr="00762BDC">
              <w:rPr>
                <w:rFonts w:ascii="Times New Roman" w:hAnsi="Times New Roman" w:cs="Times New Roman"/>
                <w:sz w:val="20"/>
                <w:szCs w:val="20"/>
              </w:rPr>
              <w:t>.</w:t>
            </w:r>
          </w:p>
          <w:p w14:paraId="700AB729" w14:textId="6B2BE136" w:rsidR="00326E07"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(4) D</w:t>
            </w:r>
            <w:r w:rsidR="0008353F" w:rsidRPr="00762BDC">
              <w:rPr>
                <w:rFonts w:ascii="Times New Roman" w:hAnsi="Times New Roman" w:cs="Times New Roman"/>
                <w:sz w:val="20"/>
                <w:szCs w:val="20"/>
              </w:rPr>
              <w:t>efine</w:t>
            </w:r>
            <w:r w:rsidRPr="00762BDC">
              <w:rPr>
                <w:rFonts w:ascii="Times New Roman" w:hAnsi="Times New Roman" w:cs="Times New Roman"/>
                <w:sz w:val="20"/>
                <w:szCs w:val="20"/>
              </w:rPr>
              <w:t xml:space="preserve"> the construct in unambiguous terms</w:t>
            </w:r>
            <w:r w:rsidR="0008353F" w:rsidRPr="00762BDC">
              <w:rPr>
                <w:rFonts w:ascii="Times New Roman" w:hAnsi="Times New Roman" w:cs="Times New Roman"/>
                <w:sz w:val="20"/>
                <w:szCs w:val="20"/>
              </w:rPr>
              <w:t>.</w:t>
            </w:r>
          </w:p>
        </w:tc>
      </w:tr>
      <w:tr w:rsidR="00326E07" w:rsidRPr="00762BDC" w14:paraId="6E3F318E" w14:textId="77777777" w:rsidTr="00A33F01">
        <w:trPr>
          <w:jc w:val="center"/>
        </w:trPr>
        <w:tc>
          <w:tcPr>
            <w:tcW w:w="895" w:type="dxa"/>
            <w:vMerge/>
          </w:tcPr>
          <w:p w14:paraId="3069EF0A" w14:textId="77777777" w:rsidR="00326E07" w:rsidRPr="00762BDC" w:rsidRDefault="00326E07" w:rsidP="00A33F01">
            <w:pPr>
              <w:contextualSpacing/>
              <w:jc w:val="center"/>
              <w:rPr>
                <w:rFonts w:ascii="Times New Roman" w:hAnsi="Times New Roman" w:cs="Times New Roman"/>
                <w:sz w:val="20"/>
                <w:szCs w:val="20"/>
              </w:rPr>
            </w:pPr>
          </w:p>
        </w:tc>
        <w:tc>
          <w:tcPr>
            <w:tcW w:w="12055" w:type="dxa"/>
          </w:tcPr>
          <w:p w14:paraId="6B0414B8" w14:textId="570EFA87" w:rsidR="00326E07" w:rsidRPr="00762BDC" w:rsidRDefault="00326E07" w:rsidP="00022FEF">
            <w:pPr>
              <w:contextualSpacing/>
              <w:rPr>
                <w:rFonts w:ascii="Times New Roman" w:hAnsi="Times New Roman" w:cs="Times New Roman"/>
                <w:b/>
                <w:sz w:val="20"/>
                <w:szCs w:val="20"/>
              </w:rPr>
            </w:pPr>
            <w:r w:rsidRPr="00762BDC">
              <w:rPr>
                <w:rFonts w:ascii="Times New Roman" w:hAnsi="Times New Roman" w:cs="Times New Roman"/>
                <w:b/>
                <w:sz w:val="20"/>
                <w:szCs w:val="20"/>
              </w:rPr>
              <w:t>Step 3: Develop</w:t>
            </w:r>
            <w:r w:rsidR="004B7B73" w:rsidRPr="00762BDC">
              <w:rPr>
                <w:rFonts w:ascii="Times New Roman" w:hAnsi="Times New Roman" w:cs="Times New Roman"/>
                <w:b/>
                <w:sz w:val="20"/>
                <w:szCs w:val="20"/>
              </w:rPr>
              <w:t xml:space="preserve"> m</w:t>
            </w:r>
            <w:r w:rsidRPr="00762BDC">
              <w:rPr>
                <w:rFonts w:ascii="Times New Roman" w:hAnsi="Times New Roman" w:cs="Times New Roman"/>
                <w:b/>
                <w:sz w:val="20"/>
                <w:szCs w:val="20"/>
              </w:rPr>
              <w:t>easurements</w:t>
            </w:r>
          </w:p>
          <w:p w14:paraId="169BB8A1" w14:textId="7EB3BF06" w:rsidR="00326E07"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 xml:space="preserve">(1) </w:t>
            </w:r>
            <w:r w:rsidR="0008353F" w:rsidRPr="00762BDC">
              <w:rPr>
                <w:rFonts w:ascii="Times New Roman" w:hAnsi="Times New Roman" w:cs="Times New Roman"/>
                <w:sz w:val="20"/>
                <w:szCs w:val="20"/>
              </w:rPr>
              <w:t>Consider d</w:t>
            </w:r>
            <w:r w:rsidRPr="00762BDC">
              <w:rPr>
                <w:rFonts w:ascii="Times New Roman" w:hAnsi="Times New Roman" w:cs="Times New Roman"/>
                <w:sz w:val="20"/>
                <w:szCs w:val="20"/>
              </w:rPr>
              <w:t>ifferences between reflective and formative measurements</w:t>
            </w:r>
            <w:r w:rsidR="0008353F" w:rsidRPr="00762BDC">
              <w:rPr>
                <w:rFonts w:ascii="Times New Roman" w:hAnsi="Times New Roman" w:cs="Times New Roman"/>
                <w:sz w:val="20"/>
                <w:szCs w:val="20"/>
              </w:rPr>
              <w:t>.</w:t>
            </w:r>
          </w:p>
          <w:p w14:paraId="6F06AD9C" w14:textId="6B45E1B4" w:rsidR="00326E07" w:rsidRPr="00762BDC" w:rsidRDefault="0008353F" w:rsidP="00022FEF">
            <w:pPr>
              <w:contextualSpacing/>
              <w:rPr>
                <w:rFonts w:ascii="Times New Roman" w:hAnsi="Times New Roman" w:cs="Times New Roman"/>
                <w:sz w:val="20"/>
                <w:szCs w:val="20"/>
              </w:rPr>
            </w:pPr>
            <w:r w:rsidRPr="00762BDC">
              <w:rPr>
                <w:rFonts w:ascii="Times New Roman" w:hAnsi="Times New Roman" w:cs="Times New Roman"/>
                <w:sz w:val="20"/>
                <w:szCs w:val="20"/>
              </w:rPr>
              <w:t>(2) M</w:t>
            </w:r>
            <w:r w:rsidR="00326E07" w:rsidRPr="00762BDC">
              <w:rPr>
                <w:rFonts w:ascii="Times New Roman" w:hAnsi="Times New Roman" w:cs="Times New Roman"/>
                <w:sz w:val="20"/>
                <w:szCs w:val="20"/>
              </w:rPr>
              <w:t>isspecification in the measurement model may lead to misspecification in the structural model</w:t>
            </w:r>
            <w:r w:rsidRPr="00762BDC">
              <w:rPr>
                <w:rFonts w:ascii="Times New Roman" w:hAnsi="Times New Roman" w:cs="Times New Roman"/>
                <w:sz w:val="20"/>
                <w:szCs w:val="20"/>
              </w:rPr>
              <w:t>.</w:t>
            </w:r>
          </w:p>
        </w:tc>
      </w:tr>
      <w:tr w:rsidR="00326E07" w:rsidRPr="00762BDC" w14:paraId="4CC4B681" w14:textId="77777777" w:rsidTr="00A33F01">
        <w:trPr>
          <w:jc w:val="center"/>
        </w:trPr>
        <w:tc>
          <w:tcPr>
            <w:tcW w:w="895" w:type="dxa"/>
            <w:vMerge/>
          </w:tcPr>
          <w:p w14:paraId="095D0668" w14:textId="77777777" w:rsidR="00326E07" w:rsidRPr="00762BDC" w:rsidRDefault="00326E07" w:rsidP="00A33F01">
            <w:pPr>
              <w:contextualSpacing/>
              <w:jc w:val="center"/>
              <w:rPr>
                <w:rFonts w:ascii="Times New Roman" w:hAnsi="Times New Roman" w:cs="Times New Roman"/>
                <w:sz w:val="20"/>
                <w:szCs w:val="20"/>
              </w:rPr>
            </w:pPr>
          </w:p>
        </w:tc>
        <w:tc>
          <w:tcPr>
            <w:tcW w:w="12055" w:type="dxa"/>
          </w:tcPr>
          <w:p w14:paraId="50CB73F6" w14:textId="77777777" w:rsidR="00326E07" w:rsidRPr="00762BDC" w:rsidRDefault="00326E07" w:rsidP="00022FEF">
            <w:pPr>
              <w:contextualSpacing/>
              <w:rPr>
                <w:rFonts w:ascii="Times New Roman" w:hAnsi="Times New Roman" w:cs="Times New Roman"/>
                <w:b/>
                <w:sz w:val="20"/>
                <w:szCs w:val="20"/>
              </w:rPr>
            </w:pPr>
            <w:r w:rsidRPr="00762BDC">
              <w:rPr>
                <w:rFonts w:ascii="Times New Roman" w:hAnsi="Times New Roman" w:cs="Times New Roman"/>
                <w:b/>
                <w:sz w:val="20"/>
                <w:szCs w:val="20"/>
              </w:rPr>
              <w:t>Step 4: Data collection and sample size</w:t>
            </w:r>
          </w:p>
          <w:p w14:paraId="12D44244" w14:textId="3622A38D" w:rsidR="00022FEF"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Data collection has its own methodology and considerations</w:t>
            </w:r>
            <w:r w:rsidR="0008353F" w:rsidRPr="00762BDC">
              <w:rPr>
                <w:rFonts w:ascii="Times New Roman" w:hAnsi="Times New Roman" w:cs="Times New Roman"/>
                <w:sz w:val="20"/>
                <w:szCs w:val="20"/>
              </w:rPr>
              <w:t>;</w:t>
            </w:r>
            <w:r w:rsidRPr="00762BDC">
              <w:rPr>
                <w:rFonts w:ascii="Times New Roman" w:hAnsi="Times New Roman" w:cs="Times New Roman"/>
                <w:sz w:val="20"/>
                <w:szCs w:val="20"/>
              </w:rPr>
              <w:t xml:space="preserve"> </w:t>
            </w:r>
          </w:p>
          <w:p w14:paraId="36A5FC47" w14:textId="417D75DC" w:rsidR="00022FEF" w:rsidRPr="00762BDC" w:rsidRDefault="0008353F" w:rsidP="00022FEF">
            <w:pPr>
              <w:contextualSpacing/>
              <w:rPr>
                <w:rFonts w:ascii="Times New Roman" w:hAnsi="Times New Roman" w:cs="Times New Roman"/>
                <w:sz w:val="20"/>
                <w:szCs w:val="20"/>
              </w:rPr>
            </w:pPr>
            <w:r w:rsidRPr="00762BDC">
              <w:rPr>
                <w:rFonts w:ascii="Times New Roman" w:hAnsi="Times New Roman" w:cs="Times New Roman"/>
                <w:sz w:val="20"/>
                <w:szCs w:val="20"/>
              </w:rPr>
              <w:lastRenderedPageBreak/>
              <w:t>(1</w:t>
            </w:r>
            <w:r w:rsidR="00326E07" w:rsidRPr="00762BDC">
              <w:rPr>
                <w:rFonts w:ascii="Times New Roman" w:hAnsi="Times New Roman" w:cs="Times New Roman"/>
                <w:sz w:val="20"/>
                <w:szCs w:val="20"/>
              </w:rPr>
              <w:t xml:space="preserve">) PLS-SEM works well with small sample sizes </w:t>
            </w:r>
            <w:proofErr w:type="gramStart"/>
            <w:r w:rsidR="00326E07" w:rsidRPr="00762BDC">
              <w:rPr>
                <w:rFonts w:ascii="Times New Roman" w:hAnsi="Times New Roman" w:cs="Times New Roman"/>
                <w:sz w:val="20"/>
                <w:szCs w:val="20"/>
              </w:rPr>
              <w:t>with regard to</w:t>
            </w:r>
            <w:proofErr w:type="gramEnd"/>
            <w:r w:rsidR="00326E07" w:rsidRPr="00762BDC">
              <w:rPr>
                <w:rFonts w:ascii="Times New Roman" w:hAnsi="Times New Roman" w:cs="Times New Roman"/>
                <w:sz w:val="20"/>
                <w:szCs w:val="20"/>
              </w:rPr>
              <w:t xml:space="preserve"> providing statistical power</w:t>
            </w:r>
            <w:r w:rsidR="00020326" w:rsidRPr="00762BDC">
              <w:rPr>
                <w:rFonts w:ascii="Times New Roman" w:hAnsi="Times New Roman" w:cs="Times New Roman"/>
                <w:sz w:val="20"/>
                <w:szCs w:val="20"/>
              </w:rPr>
              <w:t>.</w:t>
            </w:r>
            <w:r w:rsidR="00326E07" w:rsidRPr="00762BDC">
              <w:rPr>
                <w:rFonts w:ascii="Times New Roman" w:hAnsi="Times New Roman" w:cs="Times New Roman"/>
                <w:sz w:val="20"/>
                <w:szCs w:val="20"/>
              </w:rPr>
              <w:t xml:space="preserve"> </w:t>
            </w:r>
          </w:p>
          <w:p w14:paraId="282C7657" w14:textId="31BBA865" w:rsidR="00326E07" w:rsidRPr="00762BDC" w:rsidRDefault="0008353F" w:rsidP="00022FEF">
            <w:pPr>
              <w:contextualSpacing/>
              <w:rPr>
                <w:rFonts w:ascii="Times New Roman" w:hAnsi="Times New Roman" w:cs="Times New Roman"/>
                <w:sz w:val="20"/>
                <w:szCs w:val="20"/>
              </w:rPr>
            </w:pPr>
            <w:r w:rsidRPr="00762BDC">
              <w:rPr>
                <w:rFonts w:ascii="Times New Roman" w:hAnsi="Times New Roman" w:cs="Times New Roman"/>
                <w:sz w:val="20"/>
                <w:szCs w:val="20"/>
              </w:rPr>
              <w:t>(2</w:t>
            </w:r>
            <w:r w:rsidR="00326E07" w:rsidRPr="00762BDC">
              <w:rPr>
                <w:rFonts w:ascii="Times New Roman" w:hAnsi="Times New Roman" w:cs="Times New Roman"/>
                <w:sz w:val="20"/>
                <w:szCs w:val="20"/>
              </w:rPr>
              <w:t xml:space="preserve">) </w:t>
            </w:r>
            <w:r w:rsidR="009A4C5E" w:rsidRPr="00762BDC">
              <w:rPr>
                <w:rFonts w:ascii="Times New Roman" w:hAnsi="Times New Roman" w:cs="Times New Roman"/>
                <w:sz w:val="20"/>
                <w:szCs w:val="20"/>
              </w:rPr>
              <w:t>CB-SEM</w:t>
            </w:r>
            <w:r w:rsidR="00326E07" w:rsidRPr="00762BDC">
              <w:rPr>
                <w:rFonts w:ascii="Times New Roman" w:hAnsi="Times New Roman" w:cs="Times New Roman"/>
                <w:sz w:val="20"/>
                <w:szCs w:val="20"/>
              </w:rPr>
              <w:t xml:space="preserve"> </w:t>
            </w:r>
            <w:r w:rsidR="00020326" w:rsidRPr="00762BDC">
              <w:rPr>
                <w:rFonts w:ascii="Times New Roman" w:hAnsi="Times New Roman" w:cs="Times New Roman"/>
                <w:sz w:val="20"/>
                <w:szCs w:val="20"/>
              </w:rPr>
              <w:t xml:space="preserve">is used </w:t>
            </w:r>
            <w:r w:rsidR="00326E07" w:rsidRPr="00762BDC">
              <w:rPr>
                <w:rFonts w:ascii="Times New Roman" w:hAnsi="Times New Roman" w:cs="Times New Roman"/>
                <w:sz w:val="20"/>
                <w:szCs w:val="20"/>
              </w:rPr>
              <w:t xml:space="preserve">with ML estimate: N:q rule of thumb, with a minimum ratio of 20:1 is necessary. </w:t>
            </w:r>
          </w:p>
        </w:tc>
      </w:tr>
      <w:tr w:rsidR="00326E07" w:rsidRPr="00762BDC" w14:paraId="465046E5" w14:textId="77777777" w:rsidTr="00A33F01">
        <w:trPr>
          <w:jc w:val="center"/>
        </w:trPr>
        <w:tc>
          <w:tcPr>
            <w:tcW w:w="895" w:type="dxa"/>
            <w:vMerge/>
          </w:tcPr>
          <w:p w14:paraId="319A56F8" w14:textId="77777777" w:rsidR="00326E07" w:rsidRPr="00762BDC" w:rsidRDefault="00326E07" w:rsidP="00A33F01">
            <w:pPr>
              <w:contextualSpacing/>
              <w:jc w:val="center"/>
              <w:rPr>
                <w:rFonts w:ascii="Times New Roman" w:hAnsi="Times New Roman" w:cs="Times New Roman"/>
                <w:sz w:val="20"/>
                <w:szCs w:val="20"/>
              </w:rPr>
            </w:pPr>
          </w:p>
        </w:tc>
        <w:tc>
          <w:tcPr>
            <w:tcW w:w="12055" w:type="dxa"/>
          </w:tcPr>
          <w:p w14:paraId="09073559" w14:textId="77777777" w:rsidR="00326E07" w:rsidRPr="00762BDC" w:rsidRDefault="00326E07" w:rsidP="00022FEF">
            <w:pPr>
              <w:contextualSpacing/>
              <w:rPr>
                <w:rFonts w:ascii="Times New Roman" w:hAnsi="Times New Roman" w:cs="Times New Roman"/>
                <w:b/>
                <w:sz w:val="20"/>
                <w:szCs w:val="20"/>
              </w:rPr>
            </w:pPr>
            <w:r w:rsidRPr="00762BDC">
              <w:rPr>
                <w:rFonts w:ascii="Times New Roman" w:hAnsi="Times New Roman" w:cs="Times New Roman"/>
                <w:b/>
                <w:sz w:val="20"/>
                <w:szCs w:val="20"/>
              </w:rPr>
              <w:t>Step 5: Model Specification</w:t>
            </w:r>
          </w:p>
          <w:p w14:paraId="6588BBAC" w14:textId="65494AF9" w:rsidR="00022FEF"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(1) The proper number of indicators per construct</w:t>
            </w:r>
            <w:r w:rsidR="00020326" w:rsidRPr="00762BDC">
              <w:rPr>
                <w:rFonts w:ascii="Times New Roman" w:hAnsi="Times New Roman" w:cs="Times New Roman"/>
                <w:sz w:val="20"/>
                <w:szCs w:val="20"/>
              </w:rPr>
              <w:t>.</w:t>
            </w:r>
          </w:p>
          <w:p w14:paraId="78815C10" w14:textId="24644A38" w:rsidR="00022FEF"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(2) Directionality of structural path</w:t>
            </w:r>
            <w:r w:rsidR="00020326" w:rsidRPr="00762BDC">
              <w:rPr>
                <w:rFonts w:ascii="Times New Roman" w:hAnsi="Times New Roman" w:cs="Times New Roman"/>
                <w:sz w:val="20"/>
                <w:szCs w:val="20"/>
              </w:rPr>
              <w:t>.</w:t>
            </w:r>
            <w:r w:rsidRPr="00762BDC">
              <w:rPr>
                <w:rFonts w:ascii="Times New Roman" w:hAnsi="Times New Roman" w:cs="Times New Roman"/>
                <w:sz w:val="20"/>
                <w:szCs w:val="20"/>
              </w:rPr>
              <w:t xml:space="preserve"> </w:t>
            </w:r>
          </w:p>
          <w:p w14:paraId="4C53D3C9" w14:textId="1F58C57D" w:rsidR="00326E07"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(3) Specification error due to omitting critical constructs or directionality</w:t>
            </w:r>
            <w:r w:rsidR="00020326" w:rsidRPr="00762BDC">
              <w:rPr>
                <w:rFonts w:ascii="Times New Roman" w:hAnsi="Times New Roman" w:cs="Times New Roman"/>
                <w:sz w:val="20"/>
                <w:szCs w:val="20"/>
              </w:rPr>
              <w:t>.</w:t>
            </w:r>
          </w:p>
          <w:p w14:paraId="74965538" w14:textId="1A9E774F" w:rsidR="00DD34EA" w:rsidRPr="00762BDC" w:rsidRDefault="00DD34EA" w:rsidP="00022FEF">
            <w:pPr>
              <w:contextualSpacing/>
              <w:rPr>
                <w:rFonts w:ascii="Times New Roman" w:hAnsi="Times New Roman" w:cs="Times New Roman"/>
                <w:sz w:val="20"/>
                <w:szCs w:val="20"/>
              </w:rPr>
            </w:pPr>
          </w:p>
        </w:tc>
      </w:tr>
      <w:tr w:rsidR="00326E07" w:rsidRPr="00762BDC" w14:paraId="65F3DED6" w14:textId="77777777" w:rsidTr="00A33F01">
        <w:trPr>
          <w:jc w:val="center"/>
        </w:trPr>
        <w:tc>
          <w:tcPr>
            <w:tcW w:w="895" w:type="dxa"/>
            <w:vMerge/>
          </w:tcPr>
          <w:p w14:paraId="10BC9B48" w14:textId="77777777" w:rsidR="00326E07" w:rsidRPr="00762BDC" w:rsidRDefault="00326E07" w:rsidP="00A33F01">
            <w:pPr>
              <w:contextualSpacing/>
              <w:jc w:val="center"/>
              <w:rPr>
                <w:rFonts w:ascii="Times New Roman" w:hAnsi="Times New Roman" w:cs="Times New Roman"/>
                <w:sz w:val="20"/>
                <w:szCs w:val="20"/>
              </w:rPr>
            </w:pPr>
          </w:p>
        </w:tc>
        <w:tc>
          <w:tcPr>
            <w:tcW w:w="12055" w:type="dxa"/>
          </w:tcPr>
          <w:p w14:paraId="2E9DD5B3" w14:textId="6896F63E" w:rsidR="00326E07" w:rsidRPr="00762BDC" w:rsidRDefault="00326E07" w:rsidP="00022FEF">
            <w:pPr>
              <w:contextualSpacing/>
              <w:rPr>
                <w:rFonts w:ascii="Times New Roman" w:hAnsi="Times New Roman" w:cs="Times New Roman"/>
                <w:b/>
                <w:sz w:val="20"/>
                <w:szCs w:val="20"/>
              </w:rPr>
            </w:pPr>
            <w:r w:rsidRPr="00762BDC">
              <w:rPr>
                <w:rFonts w:ascii="Times New Roman" w:hAnsi="Times New Roman" w:cs="Times New Roman"/>
                <w:b/>
                <w:sz w:val="20"/>
                <w:szCs w:val="20"/>
              </w:rPr>
              <w:t xml:space="preserve">Step 6: Model Identification (only </w:t>
            </w:r>
            <w:r w:rsidR="00020326" w:rsidRPr="00762BDC">
              <w:rPr>
                <w:rFonts w:ascii="Times New Roman" w:hAnsi="Times New Roman" w:cs="Times New Roman"/>
                <w:b/>
                <w:sz w:val="20"/>
                <w:szCs w:val="20"/>
              </w:rPr>
              <w:t xml:space="preserve">done </w:t>
            </w:r>
            <w:r w:rsidRPr="00762BDC">
              <w:rPr>
                <w:rFonts w:ascii="Times New Roman" w:hAnsi="Times New Roman" w:cs="Times New Roman"/>
                <w:b/>
                <w:sz w:val="20"/>
                <w:szCs w:val="20"/>
              </w:rPr>
              <w:t xml:space="preserve">for </w:t>
            </w:r>
            <w:r w:rsidR="009A4C5E" w:rsidRPr="00762BDC">
              <w:rPr>
                <w:rFonts w:ascii="Times New Roman" w:hAnsi="Times New Roman" w:cs="Times New Roman"/>
                <w:b/>
                <w:sz w:val="20"/>
                <w:szCs w:val="20"/>
              </w:rPr>
              <w:t>CB-SEM</w:t>
            </w:r>
            <w:r w:rsidRPr="00762BDC">
              <w:rPr>
                <w:rFonts w:ascii="Times New Roman" w:hAnsi="Times New Roman" w:cs="Times New Roman"/>
                <w:b/>
                <w:sz w:val="20"/>
                <w:szCs w:val="20"/>
              </w:rPr>
              <w:t>)</w:t>
            </w:r>
          </w:p>
          <w:p w14:paraId="1FE65323" w14:textId="4F9F3D97" w:rsidR="00022FEF"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(1) Theoretically possible to drive the distinctive estimates for every parameter</w:t>
            </w:r>
            <w:r w:rsidR="00020326" w:rsidRPr="00762BDC">
              <w:rPr>
                <w:rFonts w:ascii="Times New Roman" w:hAnsi="Times New Roman" w:cs="Times New Roman"/>
                <w:sz w:val="20"/>
                <w:szCs w:val="20"/>
              </w:rPr>
              <w:t>.</w:t>
            </w:r>
          </w:p>
          <w:p w14:paraId="05D78CA1" w14:textId="0FC88651" w:rsidR="00022FEF"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(2) Recursive vs. non-recursive model</w:t>
            </w:r>
            <w:r w:rsidR="00020326" w:rsidRPr="00762BDC">
              <w:rPr>
                <w:rFonts w:ascii="Times New Roman" w:hAnsi="Times New Roman" w:cs="Times New Roman"/>
                <w:sz w:val="20"/>
                <w:szCs w:val="20"/>
              </w:rPr>
              <w:t>.</w:t>
            </w:r>
            <w:r w:rsidRPr="00762BDC">
              <w:rPr>
                <w:rFonts w:ascii="Times New Roman" w:hAnsi="Times New Roman" w:cs="Times New Roman"/>
                <w:sz w:val="20"/>
                <w:szCs w:val="20"/>
              </w:rPr>
              <w:t xml:space="preserve"> </w:t>
            </w:r>
          </w:p>
          <w:p w14:paraId="781C04DF" w14:textId="0DACD3E7" w:rsidR="00326E07"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(3) Just identified versus over identified</w:t>
            </w:r>
            <w:r w:rsidR="00020326" w:rsidRPr="00762BDC">
              <w:rPr>
                <w:rFonts w:ascii="Times New Roman" w:hAnsi="Times New Roman" w:cs="Times New Roman"/>
                <w:sz w:val="20"/>
                <w:szCs w:val="20"/>
              </w:rPr>
              <w:t>.</w:t>
            </w:r>
          </w:p>
        </w:tc>
      </w:tr>
      <w:tr w:rsidR="00326E07" w:rsidRPr="00762BDC" w14:paraId="34B7D271" w14:textId="77777777" w:rsidTr="00A33F01">
        <w:trPr>
          <w:jc w:val="center"/>
        </w:trPr>
        <w:tc>
          <w:tcPr>
            <w:tcW w:w="895" w:type="dxa"/>
            <w:vMerge w:val="restart"/>
          </w:tcPr>
          <w:p w14:paraId="57B8B373" w14:textId="77777777" w:rsidR="00326E07" w:rsidRPr="00762BDC" w:rsidRDefault="00326E07" w:rsidP="00A33F01">
            <w:pPr>
              <w:contextualSpacing/>
              <w:jc w:val="center"/>
              <w:rPr>
                <w:rFonts w:ascii="Times New Roman" w:hAnsi="Times New Roman" w:cs="Times New Roman"/>
                <w:sz w:val="20"/>
                <w:szCs w:val="20"/>
              </w:rPr>
            </w:pPr>
            <w:r w:rsidRPr="00762BDC">
              <w:rPr>
                <w:rFonts w:ascii="Times New Roman" w:hAnsi="Times New Roman" w:cs="Times New Roman"/>
                <w:sz w:val="20"/>
                <w:szCs w:val="20"/>
              </w:rPr>
              <w:t>Level 2</w:t>
            </w:r>
          </w:p>
        </w:tc>
        <w:tc>
          <w:tcPr>
            <w:tcW w:w="12055" w:type="dxa"/>
          </w:tcPr>
          <w:p w14:paraId="63C91858" w14:textId="6A2C77AA" w:rsidR="00326E07" w:rsidRPr="00762BDC" w:rsidRDefault="00313CF1" w:rsidP="00DD34EA">
            <w:pPr>
              <w:contextualSpacing/>
              <w:jc w:val="center"/>
              <w:rPr>
                <w:rFonts w:ascii="Times New Roman" w:hAnsi="Times New Roman" w:cs="Times New Roman"/>
                <w:b/>
                <w:sz w:val="20"/>
                <w:szCs w:val="20"/>
              </w:rPr>
            </w:pPr>
            <w:r w:rsidRPr="00762BDC">
              <w:rPr>
                <w:rFonts w:ascii="Times New Roman" w:hAnsi="Times New Roman" w:cs="Times New Roman"/>
                <w:b/>
                <w:sz w:val="20"/>
                <w:szCs w:val="20"/>
              </w:rPr>
              <w:t>Level 2: Analyzing the Measurement M</w:t>
            </w:r>
            <w:r w:rsidR="00326E07" w:rsidRPr="00762BDC">
              <w:rPr>
                <w:rFonts w:ascii="Times New Roman" w:hAnsi="Times New Roman" w:cs="Times New Roman"/>
                <w:b/>
                <w:sz w:val="20"/>
                <w:szCs w:val="20"/>
              </w:rPr>
              <w:t>odel</w:t>
            </w:r>
          </w:p>
        </w:tc>
      </w:tr>
      <w:tr w:rsidR="00326E07" w:rsidRPr="00762BDC" w14:paraId="3AF849A8" w14:textId="77777777" w:rsidTr="00A33F01">
        <w:trPr>
          <w:jc w:val="center"/>
        </w:trPr>
        <w:tc>
          <w:tcPr>
            <w:tcW w:w="895" w:type="dxa"/>
            <w:vMerge/>
          </w:tcPr>
          <w:p w14:paraId="0B11172A" w14:textId="77777777" w:rsidR="00326E07" w:rsidRPr="00762BDC" w:rsidRDefault="00326E07" w:rsidP="00A33F01">
            <w:pPr>
              <w:contextualSpacing/>
              <w:jc w:val="center"/>
              <w:rPr>
                <w:rFonts w:ascii="Times New Roman" w:hAnsi="Times New Roman" w:cs="Times New Roman"/>
                <w:sz w:val="20"/>
                <w:szCs w:val="20"/>
              </w:rPr>
            </w:pPr>
          </w:p>
        </w:tc>
        <w:tc>
          <w:tcPr>
            <w:tcW w:w="12055" w:type="dxa"/>
          </w:tcPr>
          <w:p w14:paraId="4689493C" w14:textId="48D773D5" w:rsidR="00020326"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(1) Reliability: Indicator reliability and internal consistency for reflective (</w:t>
            </w:r>
            <w:r w:rsidR="00020326" w:rsidRPr="00762BDC">
              <w:rPr>
                <w:rFonts w:ascii="Times New Roman" w:hAnsi="Times New Roman" w:cs="Times New Roman"/>
                <w:sz w:val="20"/>
                <w:szCs w:val="20"/>
              </w:rPr>
              <w:t xml:space="preserve">if </w:t>
            </w:r>
            <w:r w:rsidRPr="00762BDC">
              <w:rPr>
                <w:rFonts w:ascii="Times New Roman" w:hAnsi="Times New Roman" w:cs="Times New Roman"/>
                <w:sz w:val="20"/>
                <w:szCs w:val="20"/>
              </w:rPr>
              <w:t>no internal consistency</w:t>
            </w:r>
            <w:r w:rsidR="00020326" w:rsidRPr="00762BDC">
              <w:rPr>
                <w:rFonts w:ascii="Times New Roman" w:hAnsi="Times New Roman" w:cs="Times New Roman"/>
                <w:sz w:val="20"/>
                <w:szCs w:val="20"/>
              </w:rPr>
              <w:t>,</w:t>
            </w:r>
            <w:r w:rsidRPr="00762BDC">
              <w:rPr>
                <w:rFonts w:ascii="Times New Roman" w:hAnsi="Times New Roman" w:cs="Times New Roman"/>
                <w:sz w:val="20"/>
                <w:szCs w:val="20"/>
              </w:rPr>
              <w:t xml:space="preserve"> test for formative)</w:t>
            </w:r>
            <w:r w:rsidR="00020326" w:rsidRPr="00762BDC">
              <w:rPr>
                <w:rFonts w:ascii="Times New Roman" w:hAnsi="Times New Roman" w:cs="Times New Roman"/>
                <w:sz w:val="20"/>
                <w:szCs w:val="20"/>
              </w:rPr>
              <w:t>.</w:t>
            </w:r>
          </w:p>
          <w:p w14:paraId="12B5EFF6" w14:textId="34E0B817" w:rsidR="00020326" w:rsidRPr="00762BDC" w:rsidRDefault="00020326" w:rsidP="00022FEF">
            <w:pPr>
              <w:contextualSpacing/>
              <w:rPr>
                <w:rFonts w:ascii="Times New Roman" w:hAnsi="Times New Roman" w:cs="Times New Roman"/>
                <w:sz w:val="20"/>
                <w:szCs w:val="20"/>
              </w:rPr>
            </w:pPr>
            <w:r w:rsidRPr="00762BDC">
              <w:rPr>
                <w:rFonts w:ascii="Times New Roman" w:hAnsi="Times New Roman" w:cs="Times New Roman"/>
                <w:sz w:val="20"/>
                <w:szCs w:val="20"/>
              </w:rPr>
              <w:t>(2) Convergent validity (only with</w:t>
            </w:r>
            <w:r w:rsidR="00326E07" w:rsidRPr="00762BDC">
              <w:rPr>
                <w:rFonts w:ascii="Times New Roman" w:hAnsi="Times New Roman" w:cs="Times New Roman"/>
                <w:sz w:val="20"/>
                <w:szCs w:val="20"/>
              </w:rPr>
              <w:t xml:space="preserve"> reflective</w:t>
            </w:r>
            <w:r w:rsidRPr="00762BDC">
              <w:rPr>
                <w:rFonts w:ascii="Times New Roman" w:hAnsi="Times New Roman" w:cs="Times New Roman"/>
                <w:sz w:val="20"/>
                <w:szCs w:val="20"/>
              </w:rPr>
              <w:t>).</w:t>
            </w:r>
            <w:r w:rsidR="00326E07" w:rsidRPr="00762BDC">
              <w:rPr>
                <w:rFonts w:ascii="Times New Roman" w:hAnsi="Times New Roman" w:cs="Times New Roman"/>
                <w:sz w:val="20"/>
                <w:szCs w:val="20"/>
              </w:rPr>
              <w:t xml:space="preserve"> </w:t>
            </w:r>
          </w:p>
          <w:p w14:paraId="46FB9FDE" w14:textId="76351D73" w:rsidR="00020326"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(3) Discriminant validity</w:t>
            </w:r>
            <w:r w:rsidR="00020326" w:rsidRPr="00762BDC">
              <w:rPr>
                <w:rFonts w:ascii="Times New Roman" w:hAnsi="Times New Roman" w:cs="Times New Roman"/>
                <w:sz w:val="20"/>
                <w:szCs w:val="20"/>
              </w:rPr>
              <w:t>.</w:t>
            </w:r>
            <w:r w:rsidRPr="00762BDC">
              <w:rPr>
                <w:rFonts w:ascii="Times New Roman" w:hAnsi="Times New Roman" w:cs="Times New Roman"/>
                <w:sz w:val="20"/>
                <w:szCs w:val="20"/>
              </w:rPr>
              <w:t xml:space="preserve"> </w:t>
            </w:r>
          </w:p>
          <w:p w14:paraId="29B25F21" w14:textId="525BC9B1" w:rsidR="00326E07" w:rsidRPr="00762BDC" w:rsidRDefault="00326E07" w:rsidP="00022FEF">
            <w:pPr>
              <w:contextualSpacing/>
              <w:rPr>
                <w:rFonts w:ascii="Times New Roman" w:hAnsi="Times New Roman" w:cs="Times New Roman"/>
                <w:sz w:val="20"/>
                <w:szCs w:val="20"/>
              </w:rPr>
            </w:pPr>
            <w:r w:rsidRPr="00762BDC">
              <w:rPr>
                <w:rFonts w:ascii="Times New Roman" w:hAnsi="Times New Roman" w:cs="Times New Roman"/>
                <w:sz w:val="20"/>
                <w:szCs w:val="20"/>
              </w:rPr>
              <w:t xml:space="preserve">(4) Model fit indices for </w:t>
            </w:r>
            <w:r w:rsidR="009A4C5E" w:rsidRPr="00762BDC">
              <w:rPr>
                <w:rFonts w:ascii="Times New Roman" w:hAnsi="Times New Roman" w:cs="Times New Roman"/>
                <w:sz w:val="20"/>
                <w:szCs w:val="20"/>
              </w:rPr>
              <w:t>CB-SEM</w:t>
            </w:r>
            <w:r w:rsidR="00020326" w:rsidRPr="00762BDC">
              <w:rPr>
                <w:rFonts w:ascii="Times New Roman" w:hAnsi="Times New Roman" w:cs="Times New Roman"/>
                <w:sz w:val="20"/>
                <w:szCs w:val="20"/>
              </w:rPr>
              <w:t>.</w:t>
            </w:r>
          </w:p>
        </w:tc>
      </w:tr>
      <w:tr w:rsidR="00326E07" w:rsidRPr="00762BDC" w14:paraId="7FC6C7BF" w14:textId="77777777" w:rsidTr="00A33F01">
        <w:trPr>
          <w:jc w:val="center"/>
        </w:trPr>
        <w:tc>
          <w:tcPr>
            <w:tcW w:w="895" w:type="dxa"/>
            <w:vMerge w:val="restart"/>
          </w:tcPr>
          <w:p w14:paraId="622E959C" w14:textId="77777777" w:rsidR="00326E07" w:rsidRPr="00762BDC" w:rsidRDefault="00326E07" w:rsidP="00A33F01">
            <w:pPr>
              <w:contextualSpacing/>
              <w:jc w:val="center"/>
              <w:rPr>
                <w:rFonts w:ascii="Times New Roman" w:hAnsi="Times New Roman" w:cs="Times New Roman"/>
                <w:sz w:val="20"/>
                <w:szCs w:val="20"/>
              </w:rPr>
            </w:pPr>
            <w:r w:rsidRPr="00762BDC">
              <w:rPr>
                <w:rFonts w:ascii="Times New Roman" w:hAnsi="Times New Roman" w:cs="Times New Roman"/>
                <w:sz w:val="20"/>
                <w:szCs w:val="20"/>
              </w:rPr>
              <w:t>Level 3</w:t>
            </w:r>
          </w:p>
        </w:tc>
        <w:tc>
          <w:tcPr>
            <w:tcW w:w="12055" w:type="dxa"/>
          </w:tcPr>
          <w:p w14:paraId="302E6ADF" w14:textId="6425DF66" w:rsidR="00326E07" w:rsidRPr="00762BDC" w:rsidRDefault="00DD34EA" w:rsidP="00DD34EA">
            <w:pPr>
              <w:contextualSpacing/>
              <w:rPr>
                <w:rFonts w:ascii="Times New Roman" w:hAnsi="Times New Roman" w:cs="Times New Roman"/>
                <w:b/>
                <w:sz w:val="20"/>
                <w:szCs w:val="20"/>
              </w:rPr>
            </w:pPr>
            <w:r w:rsidRPr="00762BDC">
              <w:rPr>
                <w:rFonts w:ascii="Times New Roman" w:hAnsi="Times New Roman" w:cs="Times New Roman"/>
                <w:b/>
                <w:sz w:val="20"/>
                <w:szCs w:val="20"/>
              </w:rPr>
              <w:t xml:space="preserve">                                              L</w:t>
            </w:r>
            <w:r w:rsidR="00313CF1" w:rsidRPr="00762BDC">
              <w:rPr>
                <w:rFonts w:ascii="Times New Roman" w:hAnsi="Times New Roman" w:cs="Times New Roman"/>
                <w:b/>
                <w:sz w:val="20"/>
                <w:szCs w:val="20"/>
              </w:rPr>
              <w:t>evel 3: Analyzing the Structure M</w:t>
            </w:r>
            <w:r w:rsidR="00326E07" w:rsidRPr="00762BDC">
              <w:rPr>
                <w:rFonts w:ascii="Times New Roman" w:hAnsi="Times New Roman" w:cs="Times New Roman"/>
                <w:b/>
                <w:sz w:val="20"/>
                <w:szCs w:val="20"/>
              </w:rPr>
              <w:t>odel</w:t>
            </w:r>
          </w:p>
        </w:tc>
      </w:tr>
      <w:tr w:rsidR="00326E07" w:rsidRPr="00762BDC" w14:paraId="65B0F008" w14:textId="77777777" w:rsidTr="00A33F01">
        <w:trPr>
          <w:jc w:val="center"/>
        </w:trPr>
        <w:tc>
          <w:tcPr>
            <w:tcW w:w="895" w:type="dxa"/>
            <w:vMerge/>
          </w:tcPr>
          <w:p w14:paraId="07E9E952" w14:textId="77777777" w:rsidR="00326E07" w:rsidRPr="00762BDC" w:rsidRDefault="00326E07" w:rsidP="00A33F01">
            <w:pPr>
              <w:contextualSpacing/>
              <w:jc w:val="center"/>
              <w:rPr>
                <w:rFonts w:ascii="Times New Roman" w:hAnsi="Times New Roman" w:cs="Times New Roman"/>
                <w:sz w:val="20"/>
                <w:szCs w:val="20"/>
              </w:rPr>
            </w:pPr>
          </w:p>
        </w:tc>
        <w:tc>
          <w:tcPr>
            <w:tcW w:w="12055" w:type="dxa"/>
          </w:tcPr>
          <w:p w14:paraId="74DD4B2B" w14:textId="7E3BC503" w:rsidR="004E3D8F" w:rsidRPr="00762BDC" w:rsidRDefault="00326E07" w:rsidP="004E3D8F">
            <w:pPr>
              <w:contextualSpacing/>
              <w:rPr>
                <w:rFonts w:ascii="Times New Roman" w:hAnsi="Times New Roman" w:cs="Times New Roman"/>
                <w:sz w:val="20"/>
                <w:szCs w:val="20"/>
              </w:rPr>
            </w:pPr>
            <w:r w:rsidRPr="00762BDC">
              <w:rPr>
                <w:rFonts w:ascii="Times New Roman" w:hAnsi="Times New Roman" w:cs="Times New Roman"/>
                <w:sz w:val="20"/>
                <w:szCs w:val="20"/>
              </w:rPr>
              <w:t xml:space="preserve">(1) Type of estimate method (bootstrap for PLS-SEM or ML for </w:t>
            </w:r>
            <w:r w:rsidR="009A4C5E" w:rsidRPr="00762BDC">
              <w:rPr>
                <w:rFonts w:ascii="Times New Roman" w:hAnsi="Times New Roman" w:cs="Times New Roman"/>
                <w:sz w:val="20"/>
                <w:szCs w:val="20"/>
              </w:rPr>
              <w:t>CB-SEM</w:t>
            </w:r>
            <w:r w:rsidRPr="00762BDC">
              <w:rPr>
                <w:rFonts w:ascii="Times New Roman" w:hAnsi="Times New Roman" w:cs="Times New Roman"/>
                <w:sz w:val="20"/>
                <w:szCs w:val="20"/>
              </w:rPr>
              <w:t>)</w:t>
            </w:r>
            <w:r w:rsidR="00020326" w:rsidRPr="00762BDC">
              <w:rPr>
                <w:rFonts w:ascii="Times New Roman" w:hAnsi="Times New Roman" w:cs="Times New Roman"/>
                <w:sz w:val="20"/>
                <w:szCs w:val="20"/>
              </w:rPr>
              <w:t>.</w:t>
            </w:r>
          </w:p>
          <w:p w14:paraId="4B132637" w14:textId="748FD208" w:rsidR="004E3D8F" w:rsidRPr="00762BDC" w:rsidRDefault="00326E07" w:rsidP="004E3D8F">
            <w:pPr>
              <w:contextualSpacing/>
              <w:rPr>
                <w:rFonts w:ascii="Times New Roman" w:hAnsi="Times New Roman" w:cs="Times New Roman"/>
                <w:sz w:val="20"/>
                <w:szCs w:val="20"/>
              </w:rPr>
            </w:pPr>
            <w:r w:rsidRPr="00762BDC">
              <w:rPr>
                <w:rFonts w:ascii="Times New Roman" w:hAnsi="Times New Roman" w:cs="Times New Roman"/>
                <w:sz w:val="20"/>
                <w:szCs w:val="20"/>
              </w:rPr>
              <w:t>(2) Significance and magnitude of path coefficients</w:t>
            </w:r>
            <w:r w:rsidR="00020326" w:rsidRPr="00762BDC">
              <w:rPr>
                <w:rFonts w:ascii="Times New Roman" w:hAnsi="Times New Roman" w:cs="Times New Roman"/>
                <w:sz w:val="20"/>
                <w:szCs w:val="20"/>
              </w:rPr>
              <w:t>.</w:t>
            </w:r>
            <w:r w:rsidRPr="00762BDC">
              <w:rPr>
                <w:rFonts w:ascii="Times New Roman" w:hAnsi="Times New Roman" w:cs="Times New Roman"/>
                <w:sz w:val="20"/>
                <w:szCs w:val="20"/>
              </w:rPr>
              <w:t xml:space="preserve"> </w:t>
            </w:r>
          </w:p>
          <w:p w14:paraId="33A896E0" w14:textId="4098EE17" w:rsidR="00326E07" w:rsidRPr="00762BDC" w:rsidRDefault="00326E07" w:rsidP="004E3D8F">
            <w:pPr>
              <w:contextualSpacing/>
              <w:rPr>
                <w:rFonts w:ascii="Times New Roman" w:hAnsi="Times New Roman" w:cs="Times New Roman"/>
                <w:sz w:val="20"/>
                <w:szCs w:val="20"/>
              </w:rPr>
            </w:pPr>
            <w:r w:rsidRPr="00762BDC">
              <w:rPr>
                <w:rFonts w:ascii="Times New Roman" w:hAnsi="Times New Roman" w:cs="Times New Roman"/>
                <w:sz w:val="20"/>
                <w:szCs w:val="20"/>
              </w:rPr>
              <w:t>(3) Evaluation of R-square</w:t>
            </w:r>
            <w:r w:rsidR="00020326" w:rsidRPr="00762BDC">
              <w:rPr>
                <w:rFonts w:ascii="Times New Roman" w:hAnsi="Times New Roman" w:cs="Times New Roman"/>
                <w:sz w:val="20"/>
                <w:szCs w:val="20"/>
              </w:rPr>
              <w:t>.</w:t>
            </w:r>
          </w:p>
        </w:tc>
      </w:tr>
      <w:tr w:rsidR="00326E07" w:rsidRPr="00762BDC" w14:paraId="014A4421" w14:textId="77777777" w:rsidTr="00A33F01">
        <w:trPr>
          <w:jc w:val="center"/>
        </w:trPr>
        <w:tc>
          <w:tcPr>
            <w:tcW w:w="895" w:type="dxa"/>
            <w:vMerge w:val="restart"/>
          </w:tcPr>
          <w:p w14:paraId="4FF548E2" w14:textId="77777777" w:rsidR="00326E07" w:rsidRPr="00762BDC" w:rsidRDefault="00326E07" w:rsidP="00A33F01">
            <w:pPr>
              <w:contextualSpacing/>
              <w:jc w:val="center"/>
              <w:rPr>
                <w:rFonts w:ascii="Times New Roman" w:hAnsi="Times New Roman" w:cs="Times New Roman"/>
                <w:sz w:val="20"/>
                <w:szCs w:val="20"/>
              </w:rPr>
            </w:pPr>
            <w:r w:rsidRPr="00762BDC">
              <w:rPr>
                <w:rFonts w:ascii="Times New Roman" w:hAnsi="Times New Roman" w:cs="Times New Roman"/>
                <w:sz w:val="20"/>
                <w:szCs w:val="20"/>
              </w:rPr>
              <w:t>Level 4</w:t>
            </w:r>
          </w:p>
        </w:tc>
        <w:tc>
          <w:tcPr>
            <w:tcW w:w="12055" w:type="dxa"/>
          </w:tcPr>
          <w:p w14:paraId="0FF9E81C" w14:textId="5B670AEC" w:rsidR="00326E07" w:rsidRPr="00762BDC" w:rsidRDefault="00DD34EA" w:rsidP="00DD34EA">
            <w:pPr>
              <w:contextualSpacing/>
              <w:rPr>
                <w:rFonts w:ascii="Times New Roman" w:hAnsi="Times New Roman" w:cs="Times New Roman"/>
                <w:b/>
                <w:sz w:val="20"/>
                <w:szCs w:val="20"/>
              </w:rPr>
            </w:pPr>
            <w:r w:rsidRPr="00762BDC">
              <w:rPr>
                <w:rFonts w:ascii="Times New Roman" w:hAnsi="Times New Roman" w:cs="Times New Roman"/>
                <w:b/>
                <w:sz w:val="20"/>
                <w:szCs w:val="20"/>
              </w:rPr>
              <w:t xml:space="preserve">                                              </w:t>
            </w:r>
            <w:r w:rsidR="00313CF1" w:rsidRPr="00762BDC">
              <w:rPr>
                <w:rFonts w:ascii="Times New Roman" w:hAnsi="Times New Roman" w:cs="Times New Roman"/>
                <w:b/>
                <w:sz w:val="20"/>
                <w:szCs w:val="20"/>
              </w:rPr>
              <w:t>Level 4: Specify Alternative M</w:t>
            </w:r>
            <w:r w:rsidR="00326E07" w:rsidRPr="00762BDC">
              <w:rPr>
                <w:rFonts w:ascii="Times New Roman" w:hAnsi="Times New Roman" w:cs="Times New Roman"/>
                <w:b/>
                <w:sz w:val="20"/>
                <w:szCs w:val="20"/>
              </w:rPr>
              <w:t>odel</w:t>
            </w:r>
            <w:r w:rsidR="00020326" w:rsidRPr="00762BDC">
              <w:rPr>
                <w:rFonts w:ascii="Times New Roman" w:hAnsi="Times New Roman" w:cs="Times New Roman"/>
                <w:b/>
                <w:sz w:val="20"/>
                <w:szCs w:val="20"/>
              </w:rPr>
              <w:t>s</w:t>
            </w:r>
          </w:p>
        </w:tc>
      </w:tr>
      <w:tr w:rsidR="00326E07" w:rsidRPr="00762BDC" w14:paraId="1589D82D" w14:textId="77777777" w:rsidTr="00A33F01">
        <w:trPr>
          <w:jc w:val="center"/>
        </w:trPr>
        <w:tc>
          <w:tcPr>
            <w:tcW w:w="895" w:type="dxa"/>
            <w:vMerge/>
          </w:tcPr>
          <w:p w14:paraId="1924642E" w14:textId="77777777" w:rsidR="00326E07" w:rsidRPr="00762BDC" w:rsidRDefault="00326E07" w:rsidP="00A33F01">
            <w:pPr>
              <w:contextualSpacing/>
              <w:jc w:val="center"/>
              <w:rPr>
                <w:rFonts w:ascii="Times New Roman" w:hAnsi="Times New Roman" w:cs="Times New Roman"/>
                <w:sz w:val="20"/>
                <w:szCs w:val="20"/>
              </w:rPr>
            </w:pPr>
          </w:p>
        </w:tc>
        <w:tc>
          <w:tcPr>
            <w:tcW w:w="12055" w:type="dxa"/>
          </w:tcPr>
          <w:p w14:paraId="24240969" w14:textId="79E03168" w:rsidR="00326E07" w:rsidRPr="00762BDC" w:rsidRDefault="00326E07" w:rsidP="00020326">
            <w:pPr>
              <w:contextualSpacing/>
              <w:rPr>
                <w:rFonts w:ascii="Times New Roman" w:hAnsi="Times New Roman" w:cs="Times New Roman"/>
                <w:sz w:val="20"/>
                <w:szCs w:val="20"/>
              </w:rPr>
            </w:pPr>
            <w:r w:rsidRPr="00762BDC">
              <w:rPr>
                <w:rFonts w:ascii="Times New Roman" w:hAnsi="Times New Roman" w:cs="Times New Roman"/>
                <w:sz w:val="20"/>
                <w:szCs w:val="20"/>
              </w:rPr>
              <w:t xml:space="preserve">The presence of </w:t>
            </w:r>
            <w:proofErr w:type="gramStart"/>
            <w:r w:rsidRPr="00762BDC">
              <w:rPr>
                <w:rFonts w:ascii="Times New Roman" w:hAnsi="Times New Roman" w:cs="Times New Roman"/>
                <w:sz w:val="20"/>
                <w:szCs w:val="20"/>
              </w:rPr>
              <w:t>a large number of</w:t>
            </w:r>
            <w:proofErr w:type="gramEnd"/>
            <w:r w:rsidRPr="00762BDC">
              <w:rPr>
                <w:rFonts w:ascii="Times New Roman" w:hAnsi="Times New Roman" w:cs="Times New Roman"/>
                <w:sz w:val="20"/>
                <w:szCs w:val="20"/>
              </w:rPr>
              <w:t xml:space="preserve"> alternative models may signify that the study should not be conducted using SEM. Moreover, </w:t>
            </w:r>
            <w:proofErr w:type="gramStart"/>
            <w:r w:rsidRPr="00762BDC">
              <w:rPr>
                <w:rFonts w:ascii="Times New Roman" w:hAnsi="Times New Roman" w:cs="Times New Roman"/>
                <w:sz w:val="20"/>
                <w:szCs w:val="20"/>
              </w:rPr>
              <w:t>a number of</w:t>
            </w:r>
            <w:proofErr w:type="gramEnd"/>
            <w:r w:rsidRPr="00762BDC">
              <w:rPr>
                <w:rFonts w:ascii="Times New Roman" w:hAnsi="Times New Roman" w:cs="Times New Roman"/>
                <w:sz w:val="20"/>
                <w:szCs w:val="20"/>
              </w:rPr>
              <w:t xml:space="preserve"> plausible alternative models </w:t>
            </w:r>
            <w:r w:rsidR="00020326" w:rsidRPr="00762BDC">
              <w:rPr>
                <w:rFonts w:ascii="Times New Roman" w:hAnsi="Times New Roman" w:cs="Times New Roman"/>
                <w:sz w:val="20"/>
                <w:szCs w:val="20"/>
              </w:rPr>
              <w:t xml:space="preserve">that run counter to the researchers’ favored model </w:t>
            </w:r>
            <w:r w:rsidRPr="00762BDC">
              <w:rPr>
                <w:rFonts w:ascii="Times New Roman" w:hAnsi="Times New Roman" w:cs="Times New Roman"/>
                <w:sz w:val="20"/>
                <w:szCs w:val="20"/>
              </w:rPr>
              <w:t>should be specified a priori.</w:t>
            </w:r>
          </w:p>
        </w:tc>
      </w:tr>
      <w:tr w:rsidR="00326E07" w:rsidRPr="00762BDC" w14:paraId="06F9A2E2" w14:textId="77777777" w:rsidTr="00A33F01">
        <w:trPr>
          <w:jc w:val="center"/>
        </w:trPr>
        <w:tc>
          <w:tcPr>
            <w:tcW w:w="895" w:type="dxa"/>
            <w:vMerge w:val="restart"/>
          </w:tcPr>
          <w:p w14:paraId="6436FC11" w14:textId="77777777" w:rsidR="00326E07" w:rsidRPr="00762BDC" w:rsidRDefault="00326E07" w:rsidP="00A33F01">
            <w:pPr>
              <w:contextualSpacing/>
              <w:jc w:val="center"/>
              <w:rPr>
                <w:rFonts w:ascii="Times New Roman" w:hAnsi="Times New Roman" w:cs="Times New Roman"/>
                <w:sz w:val="20"/>
                <w:szCs w:val="20"/>
              </w:rPr>
            </w:pPr>
            <w:r w:rsidRPr="00762BDC">
              <w:rPr>
                <w:rFonts w:ascii="Times New Roman" w:hAnsi="Times New Roman" w:cs="Times New Roman"/>
                <w:sz w:val="20"/>
                <w:szCs w:val="20"/>
              </w:rPr>
              <w:t>Level 5</w:t>
            </w:r>
          </w:p>
        </w:tc>
        <w:tc>
          <w:tcPr>
            <w:tcW w:w="12055" w:type="dxa"/>
          </w:tcPr>
          <w:p w14:paraId="2C7105D6" w14:textId="45AC7FEA" w:rsidR="00326E07" w:rsidRPr="00762BDC" w:rsidRDefault="00DD34EA" w:rsidP="00CD27BC">
            <w:pPr>
              <w:contextualSpacing/>
              <w:rPr>
                <w:rFonts w:ascii="Times New Roman" w:hAnsi="Times New Roman" w:cs="Times New Roman"/>
                <w:b/>
                <w:sz w:val="20"/>
                <w:szCs w:val="20"/>
              </w:rPr>
            </w:pPr>
            <w:r w:rsidRPr="00762BDC">
              <w:rPr>
                <w:rFonts w:ascii="Times New Roman" w:hAnsi="Times New Roman" w:cs="Times New Roman"/>
                <w:b/>
                <w:sz w:val="20"/>
                <w:szCs w:val="20"/>
              </w:rPr>
              <w:t xml:space="preserve">                                              </w:t>
            </w:r>
            <w:r w:rsidR="00326E07" w:rsidRPr="00762BDC">
              <w:rPr>
                <w:rFonts w:ascii="Times New Roman" w:hAnsi="Times New Roman" w:cs="Times New Roman"/>
                <w:b/>
                <w:sz w:val="20"/>
                <w:szCs w:val="20"/>
              </w:rPr>
              <w:t xml:space="preserve">Level 5: Reporting </w:t>
            </w:r>
            <w:r w:rsidR="00CD27BC" w:rsidRPr="00762BDC">
              <w:rPr>
                <w:rFonts w:ascii="Times New Roman" w:hAnsi="Times New Roman" w:cs="Times New Roman"/>
                <w:b/>
                <w:sz w:val="20"/>
                <w:szCs w:val="20"/>
              </w:rPr>
              <w:t>the</w:t>
            </w:r>
            <w:r w:rsidR="00326E07" w:rsidRPr="00762BDC">
              <w:rPr>
                <w:rFonts w:ascii="Times New Roman" w:hAnsi="Times New Roman" w:cs="Times New Roman"/>
                <w:b/>
                <w:sz w:val="20"/>
                <w:szCs w:val="20"/>
              </w:rPr>
              <w:t xml:space="preserve"> </w:t>
            </w:r>
            <w:r w:rsidR="00313CF1" w:rsidRPr="00762BDC">
              <w:rPr>
                <w:rFonts w:ascii="Times New Roman" w:hAnsi="Times New Roman" w:cs="Times New Roman"/>
                <w:b/>
                <w:sz w:val="20"/>
                <w:szCs w:val="20"/>
              </w:rPr>
              <w:t>SEM S</w:t>
            </w:r>
            <w:r w:rsidR="00326E07" w:rsidRPr="00762BDC">
              <w:rPr>
                <w:rFonts w:ascii="Times New Roman" w:hAnsi="Times New Roman" w:cs="Times New Roman"/>
                <w:b/>
                <w:sz w:val="20"/>
                <w:szCs w:val="20"/>
              </w:rPr>
              <w:t>tudy</w:t>
            </w:r>
          </w:p>
        </w:tc>
      </w:tr>
      <w:tr w:rsidR="00326E07" w:rsidRPr="00762BDC" w14:paraId="13F1DCF7" w14:textId="77777777" w:rsidTr="00A33F01">
        <w:trPr>
          <w:jc w:val="center"/>
        </w:trPr>
        <w:tc>
          <w:tcPr>
            <w:tcW w:w="895" w:type="dxa"/>
            <w:vMerge/>
          </w:tcPr>
          <w:p w14:paraId="31EA7E29" w14:textId="77777777" w:rsidR="00326E07" w:rsidRPr="00762BDC" w:rsidRDefault="00326E07" w:rsidP="004E3D8F">
            <w:pPr>
              <w:contextualSpacing/>
              <w:rPr>
                <w:rFonts w:ascii="Times New Roman" w:hAnsi="Times New Roman" w:cs="Times New Roman"/>
                <w:sz w:val="20"/>
                <w:szCs w:val="20"/>
              </w:rPr>
            </w:pPr>
          </w:p>
        </w:tc>
        <w:tc>
          <w:tcPr>
            <w:tcW w:w="12055" w:type="dxa"/>
          </w:tcPr>
          <w:p w14:paraId="7019A41E" w14:textId="69B49660" w:rsidR="004E3D8F" w:rsidRPr="00762BDC" w:rsidRDefault="00020326" w:rsidP="004E3D8F">
            <w:pPr>
              <w:contextualSpacing/>
              <w:rPr>
                <w:rFonts w:ascii="Times New Roman" w:hAnsi="Times New Roman" w:cs="Times New Roman"/>
                <w:sz w:val="20"/>
                <w:szCs w:val="20"/>
              </w:rPr>
            </w:pPr>
            <w:r w:rsidRPr="00762BDC">
              <w:rPr>
                <w:rFonts w:ascii="Times New Roman" w:hAnsi="Times New Roman" w:cs="Times New Roman"/>
                <w:sz w:val="20"/>
                <w:szCs w:val="20"/>
              </w:rPr>
              <w:t xml:space="preserve">(1) Include </w:t>
            </w:r>
            <w:r w:rsidR="00CD27BC" w:rsidRPr="00762BDC">
              <w:rPr>
                <w:rFonts w:ascii="Times New Roman" w:hAnsi="Times New Roman" w:cs="Times New Roman"/>
                <w:sz w:val="20"/>
                <w:szCs w:val="20"/>
              </w:rPr>
              <w:t xml:space="preserve">a </w:t>
            </w:r>
            <w:r w:rsidRPr="00762BDC">
              <w:rPr>
                <w:rFonts w:ascii="Times New Roman" w:hAnsi="Times New Roman" w:cs="Times New Roman"/>
                <w:sz w:val="20"/>
                <w:szCs w:val="20"/>
              </w:rPr>
              <w:t xml:space="preserve">justification of choosing </w:t>
            </w:r>
            <w:r w:rsidR="00326E07" w:rsidRPr="00762BDC">
              <w:rPr>
                <w:rFonts w:ascii="Times New Roman" w:hAnsi="Times New Roman" w:cs="Times New Roman"/>
                <w:sz w:val="20"/>
                <w:szCs w:val="20"/>
              </w:rPr>
              <w:t>method</w:t>
            </w:r>
            <w:r w:rsidRPr="00762BDC">
              <w:rPr>
                <w:rFonts w:ascii="Times New Roman" w:hAnsi="Times New Roman" w:cs="Times New Roman"/>
                <w:sz w:val="20"/>
                <w:szCs w:val="20"/>
              </w:rPr>
              <w:t>.</w:t>
            </w:r>
          </w:p>
          <w:p w14:paraId="2B77676F" w14:textId="0FB56864" w:rsidR="004E3D8F" w:rsidRPr="00762BDC" w:rsidRDefault="00326E07" w:rsidP="004E3D8F">
            <w:pPr>
              <w:contextualSpacing/>
              <w:rPr>
                <w:rFonts w:ascii="Times New Roman" w:hAnsi="Times New Roman" w:cs="Times New Roman"/>
                <w:sz w:val="20"/>
                <w:szCs w:val="20"/>
              </w:rPr>
            </w:pPr>
            <w:r w:rsidRPr="00762BDC">
              <w:rPr>
                <w:rFonts w:ascii="Times New Roman" w:hAnsi="Times New Roman" w:cs="Times New Roman"/>
                <w:sz w:val="20"/>
                <w:szCs w:val="20"/>
              </w:rPr>
              <w:t>(2) Report model re-estimation and omitted indicators with new scales</w:t>
            </w:r>
            <w:r w:rsidR="00020326" w:rsidRPr="00762BDC">
              <w:rPr>
                <w:rFonts w:ascii="Times New Roman" w:hAnsi="Times New Roman" w:cs="Times New Roman"/>
                <w:sz w:val="20"/>
                <w:szCs w:val="20"/>
              </w:rPr>
              <w:t>.</w:t>
            </w:r>
          </w:p>
          <w:p w14:paraId="14225202" w14:textId="3CC3D78C" w:rsidR="004E3D8F" w:rsidRPr="00762BDC" w:rsidRDefault="00326E07" w:rsidP="004E3D8F">
            <w:pPr>
              <w:contextualSpacing/>
              <w:rPr>
                <w:rFonts w:ascii="Times New Roman" w:hAnsi="Times New Roman" w:cs="Times New Roman"/>
                <w:sz w:val="20"/>
                <w:szCs w:val="20"/>
              </w:rPr>
            </w:pPr>
            <w:r w:rsidRPr="00762BDC">
              <w:rPr>
                <w:rFonts w:ascii="Times New Roman" w:hAnsi="Times New Roman" w:cs="Times New Roman"/>
                <w:sz w:val="20"/>
                <w:szCs w:val="20"/>
              </w:rPr>
              <w:t xml:space="preserve">(3) </w:t>
            </w:r>
            <w:r w:rsidR="00020326" w:rsidRPr="00762BDC">
              <w:rPr>
                <w:rFonts w:ascii="Times New Roman" w:hAnsi="Times New Roman" w:cs="Times New Roman"/>
                <w:sz w:val="20"/>
                <w:szCs w:val="20"/>
              </w:rPr>
              <w:t xml:space="preserve">Explain </w:t>
            </w:r>
            <w:r w:rsidR="00CD27BC" w:rsidRPr="00762BDC">
              <w:rPr>
                <w:rFonts w:ascii="Times New Roman" w:hAnsi="Times New Roman" w:cs="Times New Roman"/>
                <w:sz w:val="20"/>
                <w:szCs w:val="20"/>
              </w:rPr>
              <w:t xml:space="preserve">the </w:t>
            </w:r>
            <w:r w:rsidR="00020326" w:rsidRPr="00762BDC">
              <w:rPr>
                <w:rFonts w:ascii="Times New Roman" w:hAnsi="Times New Roman" w:cs="Times New Roman"/>
                <w:sz w:val="20"/>
                <w:szCs w:val="20"/>
              </w:rPr>
              <w:t>c</w:t>
            </w:r>
            <w:r w:rsidRPr="00762BDC">
              <w:rPr>
                <w:rFonts w:ascii="Times New Roman" w:hAnsi="Times New Roman" w:cs="Times New Roman"/>
                <w:sz w:val="20"/>
                <w:szCs w:val="20"/>
              </w:rPr>
              <w:t>hoice of estimate method</w:t>
            </w:r>
            <w:r w:rsidR="00020326" w:rsidRPr="00762BDC">
              <w:rPr>
                <w:rFonts w:ascii="Times New Roman" w:hAnsi="Times New Roman" w:cs="Times New Roman"/>
                <w:sz w:val="20"/>
                <w:szCs w:val="20"/>
              </w:rPr>
              <w:t>.</w:t>
            </w:r>
            <w:r w:rsidRPr="00762BDC">
              <w:rPr>
                <w:rFonts w:ascii="Times New Roman" w:hAnsi="Times New Roman" w:cs="Times New Roman"/>
                <w:sz w:val="20"/>
                <w:szCs w:val="20"/>
              </w:rPr>
              <w:t xml:space="preserve"> </w:t>
            </w:r>
          </w:p>
          <w:p w14:paraId="0BF6BE5E" w14:textId="73EE32DE" w:rsidR="00326E07" w:rsidRPr="00762BDC" w:rsidRDefault="00326E07" w:rsidP="004E3D8F">
            <w:pPr>
              <w:contextualSpacing/>
              <w:rPr>
                <w:rFonts w:ascii="Times New Roman" w:hAnsi="Times New Roman" w:cs="Times New Roman"/>
                <w:sz w:val="20"/>
                <w:szCs w:val="20"/>
              </w:rPr>
            </w:pPr>
            <w:r w:rsidRPr="00762BDC">
              <w:rPr>
                <w:rFonts w:ascii="Times New Roman" w:hAnsi="Times New Roman" w:cs="Times New Roman"/>
                <w:sz w:val="20"/>
                <w:szCs w:val="20"/>
              </w:rPr>
              <w:t>(4) Report proper fit indices.</w:t>
            </w:r>
          </w:p>
        </w:tc>
      </w:tr>
    </w:tbl>
    <w:p w14:paraId="40B6A7C7" w14:textId="77777777" w:rsidR="00326E07" w:rsidRPr="00762BDC" w:rsidRDefault="00326E07" w:rsidP="004E3D8F">
      <w:pPr>
        <w:spacing w:line="240" w:lineRule="auto"/>
        <w:contextualSpacing/>
        <w:rPr>
          <w:rFonts w:ascii="Times New Roman" w:hAnsi="Times New Roman" w:cs="Times New Roman"/>
          <w:sz w:val="24"/>
          <w:szCs w:val="24"/>
        </w:rPr>
      </w:pPr>
    </w:p>
    <w:p w14:paraId="3A4F520A" w14:textId="77777777" w:rsidR="00326E07" w:rsidRPr="00762BDC" w:rsidRDefault="00326E07" w:rsidP="00A33F01">
      <w:pPr>
        <w:spacing w:line="240" w:lineRule="auto"/>
        <w:contextualSpacing/>
        <w:rPr>
          <w:rFonts w:ascii="Times New Roman" w:hAnsi="Times New Roman" w:cs="Times New Roman"/>
          <w:sz w:val="24"/>
          <w:szCs w:val="24"/>
        </w:rPr>
      </w:pPr>
    </w:p>
    <w:p w14:paraId="100B0DD2" w14:textId="32A00CC2"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Analyzing Empirical R</w:t>
      </w:r>
      <w:r w:rsidR="00313CF1" w:rsidRPr="00762BDC">
        <w:rPr>
          <w:rFonts w:ascii="Times New Roman" w:hAnsi="Times New Roman" w:cs="Times New Roman"/>
          <w:b/>
          <w:sz w:val="24"/>
          <w:szCs w:val="24"/>
        </w:rPr>
        <w:t>esearch B</w:t>
      </w:r>
      <w:r w:rsidRPr="00762BDC">
        <w:rPr>
          <w:rFonts w:ascii="Times New Roman" w:hAnsi="Times New Roman" w:cs="Times New Roman"/>
          <w:b/>
          <w:sz w:val="24"/>
          <w:szCs w:val="24"/>
        </w:rPr>
        <w:t>ased on the Proposed Framework</w:t>
      </w:r>
    </w:p>
    <w:p w14:paraId="131DF002" w14:textId="77777777" w:rsidR="00326E07" w:rsidRPr="00762BDC" w:rsidRDefault="00326E07" w:rsidP="00A33F01">
      <w:pPr>
        <w:spacing w:line="240" w:lineRule="auto"/>
        <w:contextualSpacing/>
        <w:rPr>
          <w:rFonts w:ascii="Times New Roman" w:hAnsi="Times New Roman" w:cs="Times New Roman"/>
          <w:sz w:val="24"/>
          <w:szCs w:val="24"/>
        </w:rPr>
      </w:pPr>
    </w:p>
    <w:p w14:paraId="661A1385" w14:textId="5A9EF6C3" w:rsidR="00CD27BC" w:rsidRPr="00762BDC" w:rsidRDefault="00326E07" w:rsidP="00CD27BC">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The purpose of this section is to </w:t>
      </w:r>
      <w:r w:rsidR="00195A08" w:rsidRPr="00762BDC">
        <w:rPr>
          <w:rFonts w:ascii="Times New Roman" w:hAnsi="Times New Roman" w:cs="Times New Roman"/>
          <w:sz w:val="24"/>
          <w:szCs w:val="24"/>
        </w:rPr>
        <w:t xml:space="preserve">use our proposed framework to </w:t>
      </w:r>
      <w:r w:rsidRPr="00762BDC">
        <w:rPr>
          <w:rFonts w:ascii="Times New Roman" w:hAnsi="Times New Roman" w:cs="Times New Roman"/>
          <w:sz w:val="24"/>
          <w:szCs w:val="24"/>
        </w:rPr>
        <w:t xml:space="preserve">analyze and </w:t>
      </w:r>
      <w:r w:rsidR="00DE5DBB" w:rsidRPr="00762BDC">
        <w:rPr>
          <w:rFonts w:ascii="Times New Roman" w:hAnsi="Times New Roman" w:cs="Times New Roman"/>
          <w:sz w:val="24"/>
          <w:szCs w:val="24"/>
        </w:rPr>
        <w:t xml:space="preserve">criticize </w:t>
      </w:r>
      <w:r w:rsidRPr="00762BDC">
        <w:rPr>
          <w:rFonts w:ascii="Times New Roman" w:hAnsi="Times New Roman" w:cs="Times New Roman"/>
          <w:sz w:val="24"/>
          <w:szCs w:val="24"/>
        </w:rPr>
        <w:t xml:space="preserve">the use of SEM in a </w:t>
      </w:r>
      <w:r w:rsidR="00195A08" w:rsidRPr="00762BDC">
        <w:rPr>
          <w:rFonts w:ascii="Times New Roman" w:hAnsi="Times New Roman" w:cs="Times New Roman"/>
          <w:sz w:val="24"/>
          <w:szCs w:val="24"/>
        </w:rPr>
        <w:t xml:space="preserve">random </w:t>
      </w:r>
      <w:r w:rsidRPr="00762BDC">
        <w:rPr>
          <w:rFonts w:ascii="Times New Roman" w:hAnsi="Times New Roman" w:cs="Times New Roman"/>
          <w:sz w:val="24"/>
          <w:szCs w:val="24"/>
        </w:rPr>
        <w:t xml:space="preserve">sample of </w:t>
      </w:r>
      <w:r w:rsidR="00DE5DBB" w:rsidRPr="00762BDC">
        <w:rPr>
          <w:rFonts w:ascii="Times New Roman" w:hAnsi="Times New Roman" w:cs="Times New Roman"/>
          <w:sz w:val="24"/>
          <w:szCs w:val="24"/>
        </w:rPr>
        <w:t xml:space="preserve">twenty </w:t>
      </w:r>
      <w:r w:rsidRPr="00762BDC">
        <w:rPr>
          <w:rFonts w:ascii="Times New Roman" w:hAnsi="Times New Roman" w:cs="Times New Roman"/>
          <w:sz w:val="24"/>
          <w:szCs w:val="24"/>
        </w:rPr>
        <w:t xml:space="preserve">empirical studies published in top-tier IS journals. </w:t>
      </w:r>
      <w:r w:rsidR="00DE5DBB" w:rsidRPr="00762BDC">
        <w:rPr>
          <w:rFonts w:ascii="Times New Roman" w:hAnsi="Times New Roman" w:cs="Times New Roman"/>
          <w:sz w:val="24"/>
          <w:szCs w:val="24"/>
        </w:rPr>
        <w:t xml:space="preserve">Our sample covers major IS research </w:t>
      </w:r>
      <w:r w:rsidR="003E18EC" w:rsidRPr="00762BDC">
        <w:rPr>
          <w:rFonts w:ascii="Times New Roman" w:hAnsi="Times New Roman" w:cs="Times New Roman"/>
          <w:sz w:val="24"/>
          <w:szCs w:val="24"/>
        </w:rPr>
        <w:t>topics</w:t>
      </w:r>
      <w:r w:rsidR="00DE5DBB" w:rsidRPr="00762BDC">
        <w:rPr>
          <w:rFonts w:ascii="Times New Roman" w:hAnsi="Times New Roman" w:cs="Times New Roman"/>
          <w:sz w:val="24"/>
          <w:szCs w:val="24"/>
        </w:rPr>
        <w:t xml:space="preserve"> such as information </w:t>
      </w:r>
      <w:r w:rsidR="003E18EC" w:rsidRPr="00762BDC">
        <w:rPr>
          <w:rFonts w:ascii="Times New Roman" w:hAnsi="Times New Roman" w:cs="Times New Roman"/>
          <w:sz w:val="24"/>
          <w:szCs w:val="24"/>
        </w:rPr>
        <w:t>technology</w:t>
      </w:r>
      <w:r w:rsidR="00DE5DBB" w:rsidRPr="00762BDC">
        <w:rPr>
          <w:rFonts w:ascii="Times New Roman" w:hAnsi="Times New Roman" w:cs="Times New Roman"/>
          <w:sz w:val="24"/>
          <w:szCs w:val="24"/>
        </w:rPr>
        <w:t xml:space="preserve"> </w:t>
      </w:r>
      <w:r w:rsidR="003E18EC" w:rsidRPr="00762BDC">
        <w:rPr>
          <w:rFonts w:ascii="Times New Roman" w:hAnsi="Times New Roman" w:cs="Times New Roman"/>
          <w:sz w:val="24"/>
          <w:szCs w:val="24"/>
        </w:rPr>
        <w:t>adoption</w:t>
      </w:r>
      <w:r w:rsidR="00DE5DBB" w:rsidRPr="00762BDC">
        <w:rPr>
          <w:rFonts w:ascii="Times New Roman" w:hAnsi="Times New Roman" w:cs="Times New Roman"/>
          <w:sz w:val="24"/>
          <w:szCs w:val="24"/>
        </w:rPr>
        <w:t xml:space="preserve">, </w:t>
      </w:r>
      <w:r w:rsidR="00CD27BC" w:rsidRPr="00762BDC">
        <w:rPr>
          <w:rFonts w:ascii="Times New Roman" w:hAnsi="Times New Roman" w:cs="Times New Roman"/>
          <w:sz w:val="24"/>
          <w:szCs w:val="24"/>
        </w:rPr>
        <w:t xml:space="preserve">the </w:t>
      </w:r>
      <w:r w:rsidR="00DE5DBB" w:rsidRPr="00762BDC">
        <w:rPr>
          <w:rFonts w:ascii="Times New Roman" w:hAnsi="Times New Roman" w:cs="Times New Roman"/>
          <w:sz w:val="24"/>
          <w:szCs w:val="24"/>
        </w:rPr>
        <w:t>business va</w:t>
      </w:r>
      <w:r w:rsidR="003E18EC" w:rsidRPr="00762BDC">
        <w:rPr>
          <w:rFonts w:ascii="Times New Roman" w:hAnsi="Times New Roman" w:cs="Times New Roman"/>
          <w:sz w:val="24"/>
          <w:szCs w:val="24"/>
        </w:rPr>
        <w:t xml:space="preserve">lue of information technology and information security. </w:t>
      </w:r>
      <w:r w:rsidR="00CD27BC" w:rsidRPr="00762BDC">
        <w:rPr>
          <w:rFonts w:ascii="Times New Roman" w:hAnsi="Times New Roman" w:cs="Times New Roman"/>
          <w:sz w:val="24"/>
          <w:szCs w:val="24"/>
        </w:rPr>
        <w:t xml:space="preserve">We have done this analysis in two parts. In the first part, we </w:t>
      </w:r>
      <w:r w:rsidR="0066324E" w:rsidRPr="00762BDC">
        <w:rPr>
          <w:rFonts w:ascii="Times New Roman" w:hAnsi="Times New Roman" w:cs="Times New Roman"/>
          <w:sz w:val="24"/>
          <w:szCs w:val="24"/>
        </w:rPr>
        <w:t>perform a qualitative evaluation of</w:t>
      </w:r>
      <w:r w:rsidR="00CD27BC" w:rsidRPr="00762BDC">
        <w:rPr>
          <w:rFonts w:ascii="Times New Roman" w:hAnsi="Times New Roman" w:cs="Times New Roman"/>
          <w:sz w:val="24"/>
          <w:szCs w:val="24"/>
        </w:rPr>
        <w:t xml:space="preserve"> ten CB-SEM empirical </w:t>
      </w:r>
      <w:proofErr w:type="gramStart"/>
      <w:r w:rsidR="00CD27BC" w:rsidRPr="00762BDC">
        <w:rPr>
          <w:rFonts w:ascii="Times New Roman" w:hAnsi="Times New Roman" w:cs="Times New Roman"/>
          <w:sz w:val="24"/>
          <w:szCs w:val="24"/>
        </w:rPr>
        <w:t>studies</w:t>
      </w:r>
      <w:proofErr w:type="gramEnd"/>
      <w:r w:rsidR="0066324E" w:rsidRPr="00762BDC">
        <w:rPr>
          <w:rFonts w:ascii="Times New Roman" w:hAnsi="Times New Roman" w:cs="Times New Roman"/>
          <w:sz w:val="24"/>
          <w:szCs w:val="24"/>
        </w:rPr>
        <w:t xml:space="preserve"> and we summarized the results in Table 2</w:t>
      </w:r>
      <w:r w:rsidR="00CD27BC" w:rsidRPr="00762BDC">
        <w:rPr>
          <w:rFonts w:ascii="Times New Roman" w:hAnsi="Times New Roman" w:cs="Times New Roman"/>
          <w:sz w:val="24"/>
          <w:szCs w:val="24"/>
        </w:rPr>
        <w:t xml:space="preserve">. In the second part, we </w:t>
      </w:r>
      <w:r w:rsidR="0066324E" w:rsidRPr="00762BDC">
        <w:rPr>
          <w:rFonts w:ascii="Times New Roman" w:hAnsi="Times New Roman" w:cs="Times New Roman"/>
          <w:sz w:val="24"/>
          <w:szCs w:val="24"/>
        </w:rPr>
        <w:t>performed the same analysis on the</w:t>
      </w:r>
      <w:r w:rsidR="00CD27BC" w:rsidRPr="00762BDC">
        <w:rPr>
          <w:rFonts w:ascii="Times New Roman" w:hAnsi="Times New Roman" w:cs="Times New Roman"/>
          <w:sz w:val="24"/>
          <w:szCs w:val="24"/>
        </w:rPr>
        <w:t xml:space="preserve"> ten PLS-SEM based papers.</w:t>
      </w:r>
      <w:r w:rsidR="0066324E" w:rsidRPr="00762BDC">
        <w:rPr>
          <w:rFonts w:ascii="Times New Roman" w:hAnsi="Times New Roman" w:cs="Times New Roman"/>
          <w:sz w:val="24"/>
          <w:szCs w:val="24"/>
        </w:rPr>
        <w:t xml:space="preserve"> We summarized the</w:t>
      </w:r>
      <w:r w:rsidR="007F67F9">
        <w:rPr>
          <w:rFonts w:ascii="Times New Roman" w:hAnsi="Times New Roman" w:cs="Times New Roman"/>
          <w:sz w:val="24"/>
          <w:szCs w:val="24"/>
        </w:rPr>
        <w:t>se</w:t>
      </w:r>
      <w:r w:rsidR="0066324E" w:rsidRPr="00762BDC">
        <w:rPr>
          <w:rFonts w:ascii="Times New Roman" w:hAnsi="Times New Roman" w:cs="Times New Roman"/>
          <w:sz w:val="24"/>
          <w:szCs w:val="24"/>
        </w:rPr>
        <w:t xml:space="preserve"> results in Table 3.</w:t>
      </w:r>
      <w:r w:rsidR="00CD27BC" w:rsidRPr="00762BDC">
        <w:rPr>
          <w:rFonts w:ascii="Times New Roman" w:hAnsi="Times New Roman" w:cs="Times New Roman"/>
          <w:sz w:val="24"/>
          <w:szCs w:val="24"/>
        </w:rPr>
        <w:t xml:space="preserve"> We focus primarily on just the SEM data analysis aspects </w:t>
      </w:r>
      <w:r w:rsidR="0066324E" w:rsidRPr="00762BDC">
        <w:rPr>
          <w:rFonts w:ascii="Times New Roman" w:hAnsi="Times New Roman" w:cs="Times New Roman"/>
          <w:sz w:val="24"/>
          <w:szCs w:val="24"/>
        </w:rPr>
        <w:t>in both parts.</w:t>
      </w:r>
    </w:p>
    <w:p w14:paraId="09AFEA5E" w14:textId="77777777" w:rsidR="00326E07" w:rsidRPr="00762BDC" w:rsidRDefault="00326E07" w:rsidP="00A33F01">
      <w:pPr>
        <w:spacing w:line="240" w:lineRule="auto"/>
        <w:contextualSpacing/>
        <w:rPr>
          <w:rFonts w:ascii="Times New Roman" w:hAnsi="Times New Roman" w:cs="Times New Roman"/>
          <w:sz w:val="24"/>
          <w:szCs w:val="24"/>
        </w:rPr>
      </w:pPr>
    </w:p>
    <w:p w14:paraId="3CBED1EB" w14:textId="69BEFAA0" w:rsidR="00326E07" w:rsidRPr="00762BDC" w:rsidRDefault="00B17F03"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t>Part 1</w:t>
      </w:r>
      <w:r w:rsidR="00326E07" w:rsidRPr="00762BDC">
        <w:rPr>
          <w:rFonts w:ascii="Times New Roman" w:hAnsi="Times New Roman" w:cs="Times New Roman"/>
          <w:b/>
          <w:sz w:val="24"/>
          <w:szCs w:val="24"/>
        </w:rPr>
        <w:t xml:space="preserve">: </w:t>
      </w:r>
      <w:r w:rsidRPr="00762BDC">
        <w:rPr>
          <w:rFonts w:ascii="Times New Roman" w:hAnsi="Times New Roman" w:cs="Times New Roman"/>
          <w:b/>
          <w:sz w:val="24"/>
          <w:szCs w:val="24"/>
        </w:rPr>
        <w:t>CB-SEM empirical studies</w:t>
      </w:r>
    </w:p>
    <w:p w14:paraId="7F87FFEE" w14:textId="77777777" w:rsidR="00326E07" w:rsidRPr="00762BDC" w:rsidRDefault="00326E07" w:rsidP="00A33F01">
      <w:pPr>
        <w:spacing w:line="240" w:lineRule="auto"/>
        <w:contextualSpacing/>
        <w:rPr>
          <w:rFonts w:ascii="Times New Roman" w:hAnsi="Times New Roman" w:cs="Times New Roman"/>
          <w:sz w:val="24"/>
          <w:szCs w:val="24"/>
        </w:rPr>
      </w:pPr>
    </w:p>
    <w:p w14:paraId="1F724C51" w14:textId="777F59D5"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b/>
          <w:sz w:val="24"/>
          <w:szCs w:val="24"/>
        </w:rPr>
        <w:t>1.</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Tanriverdi (2006</w:t>
      </w:r>
      <w:r w:rsidR="002E177F">
        <w:rPr>
          <w:rFonts w:ascii="Times New Roman" w:hAnsi="Times New Roman" w:cs="Times New Roman"/>
          <w:sz w:val="24"/>
          <w:szCs w:val="24"/>
        </w:rPr>
        <w:t>) addressed</w:t>
      </w:r>
      <w:r w:rsidRPr="00762BDC">
        <w:rPr>
          <w:rFonts w:ascii="Times New Roman" w:hAnsi="Times New Roman" w:cs="Times New Roman"/>
          <w:sz w:val="24"/>
          <w:szCs w:val="24"/>
        </w:rPr>
        <w:t xml:space="preserve"> under which conditions cross-unit IT synergy improves the firm performance. The nature of this study is both exploratory and confirmatory. It is exploratory because it develops new measurements for IT relatedness and confirmatory in the sense that it is built on theoretically proven relationships between constructs. </w:t>
      </w:r>
    </w:p>
    <w:p w14:paraId="7EE686D4" w14:textId="77777777" w:rsidR="00326E07" w:rsidRPr="00762BDC" w:rsidRDefault="00326E07" w:rsidP="00A33F01">
      <w:pPr>
        <w:spacing w:line="240" w:lineRule="auto"/>
        <w:contextualSpacing/>
        <w:rPr>
          <w:rFonts w:ascii="Times New Roman" w:hAnsi="Times New Roman" w:cs="Times New Roman"/>
          <w:sz w:val="24"/>
          <w:szCs w:val="24"/>
        </w:rPr>
      </w:pPr>
    </w:p>
    <w:p w14:paraId="6CCF7730" w14:textId="591A58E3"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lastRenderedPageBreak/>
        <w:t>In line with our framework,</w:t>
      </w:r>
      <w:r w:rsidR="002E177F">
        <w:rPr>
          <w:rFonts w:ascii="Times New Roman" w:hAnsi="Times New Roman" w:cs="Times New Roman"/>
          <w:sz w:val="24"/>
          <w:szCs w:val="24"/>
        </w:rPr>
        <w:t xml:space="preserve"> the author first conceptualized</w:t>
      </w:r>
      <w:r w:rsidRPr="00762BDC">
        <w:rPr>
          <w:rFonts w:ascii="Times New Roman" w:hAnsi="Times New Roman" w:cs="Times New Roman"/>
          <w:sz w:val="24"/>
          <w:szCs w:val="24"/>
        </w:rPr>
        <w:t xml:space="preserve"> the dimensions of synergy. The use of PLS-SEM is more appropriate since it develops new measurements; however, the data analysis uses LISREL for both confirmatory and exploratory analysis. The sample size (236) is consistent with the minimum requirement of data analysis using the SEM method. </w:t>
      </w:r>
      <w:r w:rsidR="00604637" w:rsidRPr="00762BDC">
        <w:rPr>
          <w:rFonts w:ascii="Times New Roman" w:hAnsi="Times New Roman" w:cs="Times New Roman"/>
          <w:sz w:val="24"/>
          <w:szCs w:val="24"/>
        </w:rPr>
        <w:t>In addition,</w:t>
      </w:r>
      <w:r w:rsidRPr="00762BDC">
        <w:rPr>
          <w:rFonts w:ascii="Times New Roman" w:hAnsi="Times New Roman" w:cs="Times New Roman"/>
          <w:sz w:val="24"/>
          <w:szCs w:val="24"/>
        </w:rPr>
        <w:t xml:space="preserve"> following our</w:t>
      </w:r>
      <w:r w:rsidR="002E177F">
        <w:rPr>
          <w:rFonts w:ascii="Times New Roman" w:hAnsi="Times New Roman" w:cs="Times New Roman"/>
          <w:sz w:val="24"/>
          <w:szCs w:val="24"/>
        </w:rPr>
        <w:t xml:space="preserve"> framework, the Cronbach alpha wa</w:t>
      </w:r>
      <w:r w:rsidRPr="00762BDC">
        <w:rPr>
          <w:rFonts w:ascii="Times New Roman" w:hAnsi="Times New Roman" w:cs="Times New Roman"/>
          <w:sz w:val="24"/>
          <w:szCs w:val="24"/>
        </w:rPr>
        <w:t>s used to measure internal consistency and it was greater than 0.7. The significance of the standard loadings was checked to measure convergent validity; however, the author should have reported the loadings (&gt; 0.7) or AVE (&gt; 0.5). In terms of discriminant validity, Chi-Square (X</w:t>
      </w:r>
      <w:r w:rsidRPr="00762BDC">
        <w:rPr>
          <w:rFonts w:ascii="Times New Roman" w:hAnsi="Times New Roman" w:cs="Times New Roman"/>
          <w:sz w:val="24"/>
          <w:szCs w:val="24"/>
          <w:vertAlign w:val="superscript"/>
        </w:rPr>
        <w:t>2</w:t>
      </w:r>
      <w:r w:rsidRPr="00762BDC">
        <w:rPr>
          <w:rFonts w:ascii="Times New Roman" w:hAnsi="Times New Roman" w:cs="Times New Roman"/>
          <w:sz w:val="24"/>
          <w:szCs w:val="24"/>
        </w:rPr>
        <w:t xml:space="preserve">) was used instead of using AVE or cross-loadings assessment. </w:t>
      </w:r>
    </w:p>
    <w:p w14:paraId="6E1C5629" w14:textId="77777777" w:rsidR="00326E07" w:rsidRPr="00762BDC" w:rsidRDefault="00326E07" w:rsidP="00A33F01">
      <w:pPr>
        <w:spacing w:line="240" w:lineRule="auto"/>
        <w:contextualSpacing/>
        <w:rPr>
          <w:rFonts w:ascii="Times New Roman" w:hAnsi="Times New Roman" w:cs="Times New Roman"/>
          <w:sz w:val="24"/>
          <w:szCs w:val="24"/>
        </w:rPr>
      </w:pPr>
    </w:p>
    <w:p w14:paraId="5022481F" w14:textId="77777777"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Concerning the goodness of fit-model, only three out of four required indices were reported. SRMR should also have been reported. In addition, the cut-off measures are </w:t>
      </w:r>
      <w:proofErr w:type="gramStart"/>
      <w:r w:rsidRPr="00762BDC">
        <w:rPr>
          <w:rFonts w:ascii="Times New Roman" w:hAnsi="Times New Roman" w:cs="Times New Roman"/>
          <w:sz w:val="24"/>
          <w:szCs w:val="24"/>
        </w:rPr>
        <w:t>dated</w:t>
      </w:r>
      <w:proofErr w:type="gramEnd"/>
      <w:r w:rsidRPr="00762BDC">
        <w:rPr>
          <w:rFonts w:ascii="Times New Roman" w:hAnsi="Times New Roman" w:cs="Times New Roman"/>
          <w:sz w:val="24"/>
          <w:szCs w:val="24"/>
        </w:rPr>
        <w:t xml:space="preserve"> and newer studies demand a higher level of goodness of fit. In terms of the path model, the hypotheses were examined by evaluating the significance of path coefficients. </w:t>
      </w:r>
    </w:p>
    <w:p w14:paraId="4E35B663" w14:textId="77777777" w:rsidR="00326E07" w:rsidRPr="00762BDC" w:rsidRDefault="00326E07" w:rsidP="00A33F01">
      <w:pPr>
        <w:spacing w:line="240" w:lineRule="auto"/>
        <w:contextualSpacing/>
        <w:rPr>
          <w:rFonts w:ascii="Times New Roman" w:hAnsi="Times New Roman" w:cs="Times New Roman"/>
          <w:sz w:val="24"/>
          <w:szCs w:val="24"/>
        </w:rPr>
      </w:pPr>
    </w:p>
    <w:p w14:paraId="7DA2C7BB" w14:textId="4D9CFAAB"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b/>
          <w:sz w:val="24"/>
          <w:szCs w:val="24"/>
        </w:rPr>
        <w:t>2.</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Tanriverdi (2005</w:t>
      </w:r>
      <w:r w:rsidR="002E177F">
        <w:rPr>
          <w:rFonts w:ascii="Times New Roman" w:hAnsi="Times New Roman" w:cs="Times New Roman"/>
          <w:sz w:val="24"/>
          <w:szCs w:val="24"/>
        </w:rPr>
        <w:t>) followed</w:t>
      </w:r>
      <w:r w:rsidRPr="00762BDC">
        <w:rPr>
          <w:rFonts w:ascii="Times New Roman" w:hAnsi="Times New Roman" w:cs="Times New Roman"/>
          <w:sz w:val="24"/>
          <w:szCs w:val="24"/>
        </w:rPr>
        <w:t xml:space="preserve"> the same approach when examining the mediating effects of IT relatedness on firm's performance through corporate capabilities. The nature of this study is conf</w:t>
      </w:r>
      <w:r w:rsidR="002E177F">
        <w:rPr>
          <w:rFonts w:ascii="Times New Roman" w:hAnsi="Times New Roman" w:cs="Times New Roman"/>
          <w:sz w:val="24"/>
          <w:szCs w:val="24"/>
        </w:rPr>
        <w:t>irmatory in that it tried</w:t>
      </w:r>
      <w:r w:rsidRPr="00762BDC">
        <w:rPr>
          <w:rFonts w:ascii="Times New Roman" w:hAnsi="Times New Roman" w:cs="Times New Roman"/>
          <w:sz w:val="24"/>
          <w:szCs w:val="24"/>
        </w:rPr>
        <w:t xml:space="preserve"> to examine whether the established relationships hold in new settings. Consistent with </w:t>
      </w:r>
      <w:r w:rsidR="002E177F">
        <w:rPr>
          <w:rFonts w:ascii="Times New Roman" w:hAnsi="Times New Roman" w:cs="Times New Roman"/>
          <w:sz w:val="24"/>
          <w:szCs w:val="24"/>
        </w:rPr>
        <w:t>our framework, he conceptualized</w:t>
      </w:r>
      <w:r w:rsidRPr="00762BDC">
        <w:rPr>
          <w:rFonts w:ascii="Times New Roman" w:hAnsi="Times New Roman" w:cs="Times New Roman"/>
          <w:sz w:val="24"/>
          <w:szCs w:val="24"/>
        </w:rPr>
        <w:t xml:space="preserve"> cross-unit knowledge management capability. This study raises the same concerns discussed with </w:t>
      </w:r>
      <w:r w:rsidRPr="00762BDC">
        <w:rPr>
          <w:rFonts w:ascii="Times New Roman" w:hAnsi="Times New Roman" w:cs="Times New Roman"/>
          <w:noProof/>
          <w:sz w:val="24"/>
          <w:szCs w:val="24"/>
        </w:rPr>
        <w:t>Tanriverdi (2006</w:t>
      </w:r>
      <w:r w:rsidR="001F1AA6" w:rsidRPr="00762BDC">
        <w:rPr>
          <w:rFonts w:ascii="Times New Roman" w:hAnsi="Times New Roman" w:cs="Times New Roman"/>
          <w:noProof/>
          <w:sz w:val="24"/>
          <w:szCs w:val="24"/>
        </w:rPr>
        <w:t>)</w:t>
      </w:r>
      <w:r w:rsidRPr="00762BDC">
        <w:rPr>
          <w:rFonts w:ascii="Times New Roman" w:hAnsi="Times New Roman" w:cs="Times New Roman"/>
          <w:sz w:val="24"/>
          <w:szCs w:val="24"/>
        </w:rPr>
        <w:t xml:space="preserve"> regarding the validity study of measurement and reporting of SRMR in the fit model. </w:t>
      </w:r>
    </w:p>
    <w:p w14:paraId="68D553FB" w14:textId="77777777" w:rsidR="00326E07" w:rsidRPr="00762BDC" w:rsidRDefault="00326E07" w:rsidP="00A33F01">
      <w:pPr>
        <w:spacing w:line="240" w:lineRule="auto"/>
        <w:contextualSpacing/>
        <w:rPr>
          <w:rFonts w:ascii="Times New Roman" w:hAnsi="Times New Roman" w:cs="Times New Roman"/>
          <w:sz w:val="24"/>
          <w:szCs w:val="24"/>
        </w:rPr>
      </w:pPr>
    </w:p>
    <w:p w14:paraId="5B03B88C" w14:textId="06F55217"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b/>
          <w:sz w:val="24"/>
          <w:szCs w:val="24"/>
        </w:rPr>
        <w:t>3.</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Banker et al. (2006</w:t>
      </w:r>
      <w:r w:rsidRPr="00762BDC">
        <w:rPr>
          <w:rFonts w:ascii="Times New Roman" w:hAnsi="Times New Roman" w:cs="Times New Roman"/>
          <w:sz w:val="24"/>
          <w:szCs w:val="24"/>
        </w:rPr>
        <w:t>) address</w:t>
      </w:r>
      <w:r w:rsidR="002E177F">
        <w:rPr>
          <w:rFonts w:ascii="Times New Roman" w:hAnsi="Times New Roman" w:cs="Times New Roman"/>
          <w:sz w:val="24"/>
          <w:szCs w:val="24"/>
        </w:rPr>
        <w:t>ed</w:t>
      </w:r>
      <w:r w:rsidRPr="00762BDC">
        <w:rPr>
          <w:rFonts w:ascii="Times New Roman" w:hAnsi="Times New Roman" w:cs="Times New Roman"/>
          <w:sz w:val="24"/>
          <w:szCs w:val="24"/>
        </w:rPr>
        <w:t xml:space="preserve"> the same research question of </w:t>
      </w:r>
      <w:r w:rsidRPr="00762BDC">
        <w:rPr>
          <w:rFonts w:ascii="Times New Roman" w:hAnsi="Times New Roman" w:cs="Times New Roman"/>
          <w:noProof/>
          <w:sz w:val="24"/>
          <w:szCs w:val="24"/>
        </w:rPr>
        <w:t>Tanriverdi (2005</w:t>
      </w:r>
      <w:r w:rsidR="001F1AA6" w:rsidRPr="00762BDC">
        <w:rPr>
          <w:rFonts w:ascii="Times New Roman" w:hAnsi="Times New Roman" w:cs="Times New Roman"/>
          <w:noProof/>
          <w:sz w:val="24"/>
          <w:szCs w:val="24"/>
        </w:rPr>
        <w:t>)</w:t>
      </w:r>
      <w:r w:rsidRPr="00762BDC">
        <w:rPr>
          <w:rFonts w:ascii="Times New Roman" w:hAnsi="Times New Roman" w:cs="Times New Roman"/>
          <w:sz w:val="24"/>
          <w:szCs w:val="24"/>
        </w:rPr>
        <w:t xml:space="preserve"> in that it investigates whether the Plant Information System indirectly affects plant performance through manufacturing capabilities. One important concern regarding this study is incorporating the formative relationships between controls and dependent </w:t>
      </w:r>
      <w:r w:rsidR="00604637" w:rsidRPr="00762BDC">
        <w:rPr>
          <w:rFonts w:ascii="Times New Roman" w:hAnsi="Times New Roman" w:cs="Times New Roman"/>
          <w:sz w:val="24"/>
          <w:szCs w:val="24"/>
        </w:rPr>
        <w:t>variables that</w:t>
      </w:r>
      <w:r w:rsidRPr="00762BDC">
        <w:rPr>
          <w:rFonts w:ascii="Times New Roman" w:hAnsi="Times New Roman" w:cs="Times New Roman"/>
          <w:sz w:val="24"/>
          <w:szCs w:val="24"/>
        </w:rPr>
        <w:t xml:space="preserve"> by default signify the use of PLS-SEM. Despite this important issue, the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method was used to analyze the data. They use</w:t>
      </w:r>
      <w:r w:rsidR="002E177F">
        <w:rPr>
          <w:rFonts w:ascii="Times New Roman" w:hAnsi="Times New Roman" w:cs="Times New Roman"/>
          <w:sz w:val="24"/>
          <w:szCs w:val="24"/>
        </w:rPr>
        <w:t>d</w:t>
      </w:r>
      <w:r w:rsidRPr="00762BDC">
        <w:rPr>
          <w:rFonts w:ascii="Times New Roman" w:hAnsi="Times New Roman" w:cs="Times New Roman"/>
          <w:sz w:val="24"/>
          <w:szCs w:val="24"/>
        </w:rPr>
        <w:t xml:space="preserve"> the square of indicators to evaluate indicator reliability; however, they </w:t>
      </w:r>
      <w:r w:rsidR="00604637" w:rsidRPr="00762BDC">
        <w:rPr>
          <w:rFonts w:ascii="Times New Roman" w:hAnsi="Times New Roman" w:cs="Times New Roman"/>
          <w:sz w:val="24"/>
          <w:szCs w:val="24"/>
        </w:rPr>
        <w:t>did not</w:t>
      </w:r>
      <w:r w:rsidRPr="00762BDC">
        <w:rPr>
          <w:rFonts w:ascii="Times New Roman" w:hAnsi="Times New Roman" w:cs="Times New Roman"/>
          <w:sz w:val="24"/>
          <w:szCs w:val="24"/>
        </w:rPr>
        <w:t xml:space="preserve"> drop the items with measures of less than 0.5. In addition, they failed to report whether the Cronbach alpha was used to measure internal consistency. </w:t>
      </w:r>
      <w:r w:rsidR="009A4C5E" w:rsidRPr="00762BDC">
        <w:rPr>
          <w:rFonts w:ascii="Times New Roman" w:hAnsi="Times New Roman" w:cs="Times New Roman"/>
          <w:sz w:val="24"/>
          <w:szCs w:val="24"/>
        </w:rPr>
        <w:t>Like</w:t>
      </w:r>
      <w:r w:rsidRPr="00762BDC">
        <w:rPr>
          <w:rFonts w:ascii="Times New Roman" w:hAnsi="Times New Roman" w:cs="Times New Roman"/>
          <w:sz w:val="24"/>
          <w:szCs w:val="24"/>
        </w:rPr>
        <w:t xml:space="preserve"> the </w:t>
      </w:r>
      <w:r w:rsidRPr="00762BDC">
        <w:rPr>
          <w:rFonts w:ascii="Times New Roman" w:hAnsi="Times New Roman" w:cs="Times New Roman"/>
          <w:noProof/>
          <w:sz w:val="24"/>
          <w:szCs w:val="24"/>
        </w:rPr>
        <w:t xml:space="preserve">Tanriverdi </w:t>
      </w:r>
      <w:r w:rsidRPr="00762BDC">
        <w:rPr>
          <w:rFonts w:ascii="Times New Roman" w:hAnsi="Times New Roman" w:cs="Times New Roman"/>
          <w:sz w:val="24"/>
          <w:szCs w:val="24"/>
        </w:rPr>
        <w:t>papers, this study did not use AVE to measure convergent validity; instead, they relied solely on their evaluation of the significance of the T-values of the indicators' loadings. Discriminant validity was examined using the Chi-Square (X</w:t>
      </w:r>
      <w:r w:rsidRPr="00762BDC">
        <w:rPr>
          <w:rFonts w:ascii="Times New Roman" w:hAnsi="Times New Roman" w:cs="Times New Roman"/>
          <w:sz w:val="24"/>
          <w:szCs w:val="24"/>
          <w:vertAlign w:val="superscript"/>
        </w:rPr>
        <w:t>2</w:t>
      </w:r>
      <w:r w:rsidRPr="00762BDC">
        <w:rPr>
          <w:rFonts w:ascii="Times New Roman" w:hAnsi="Times New Roman" w:cs="Times New Roman"/>
          <w:sz w:val="24"/>
          <w:szCs w:val="24"/>
        </w:rPr>
        <w:t xml:space="preserve">) of a separate structural </w:t>
      </w:r>
      <w:r w:rsidR="00604637" w:rsidRPr="00762BDC">
        <w:rPr>
          <w:rFonts w:ascii="Times New Roman" w:hAnsi="Times New Roman" w:cs="Times New Roman"/>
          <w:sz w:val="24"/>
          <w:szCs w:val="24"/>
        </w:rPr>
        <w:t>model that</w:t>
      </w:r>
      <w:r w:rsidR="00597819">
        <w:rPr>
          <w:rFonts w:ascii="Times New Roman" w:hAnsi="Times New Roman" w:cs="Times New Roman"/>
          <w:sz w:val="24"/>
          <w:szCs w:val="24"/>
        </w:rPr>
        <w:t xml:space="preserve"> wa</w:t>
      </w:r>
      <w:r w:rsidRPr="00762BDC">
        <w:rPr>
          <w:rFonts w:ascii="Times New Roman" w:hAnsi="Times New Roman" w:cs="Times New Roman"/>
          <w:sz w:val="24"/>
          <w:szCs w:val="24"/>
        </w:rPr>
        <w:t xml:space="preserve">s not consistent with our framework. Unlike the </w:t>
      </w:r>
      <w:r w:rsidRPr="00762BDC">
        <w:rPr>
          <w:rFonts w:ascii="Times New Roman" w:hAnsi="Times New Roman" w:cs="Times New Roman"/>
          <w:noProof/>
          <w:sz w:val="24"/>
          <w:szCs w:val="24"/>
        </w:rPr>
        <w:t xml:space="preserve">Tanriverdi </w:t>
      </w:r>
      <w:r w:rsidRPr="00762BDC">
        <w:rPr>
          <w:rFonts w:ascii="Times New Roman" w:hAnsi="Times New Roman" w:cs="Times New Roman"/>
          <w:sz w:val="24"/>
          <w:szCs w:val="24"/>
        </w:rPr>
        <w:t xml:space="preserve">articles, the authors reported the choice of model estimation by highlighting the robustness of the WSL approach in working with non-normal data. In terms of model validity, SRMR was not reported. Regarding the path model, the hypotheses were examined by evaluating the significance of path coefficients. </w:t>
      </w:r>
    </w:p>
    <w:p w14:paraId="38CBB012" w14:textId="77777777" w:rsidR="00326E07" w:rsidRPr="00762BDC" w:rsidRDefault="00326E07" w:rsidP="00A33F01">
      <w:pPr>
        <w:spacing w:line="240" w:lineRule="auto"/>
        <w:contextualSpacing/>
        <w:rPr>
          <w:rFonts w:ascii="Times New Roman" w:hAnsi="Times New Roman" w:cs="Times New Roman"/>
          <w:sz w:val="24"/>
          <w:szCs w:val="24"/>
        </w:rPr>
      </w:pPr>
    </w:p>
    <w:p w14:paraId="792E7AE0" w14:textId="4D90B9FE"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b/>
          <w:sz w:val="24"/>
          <w:szCs w:val="24"/>
        </w:rPr>
        <w:t>4.</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Segars and Grover (1998</w:t>
      </w:r>
      <w:r w:rsidRPr="00762BDC">
        <w:rPr>
          <w:rFonts w:ascii="Times New Roman" w:hAnsi="Times New Roman" w:cs="Times New Roman"/>
          <w:sz w:val="24"/>
          <w:szCs w:val="24"/>
        </w:rPr>
        <w:t xml:space="preserve">) used </w:t>
      </w:r>
      <w:r w:rsidR="00CD27BC" w:rsidRPr="00762BDC">
        <w:rPr>
          <w:rFonts w:ascii="Times New Roman" w:hAnsi="Times New Roman" w:cs="Times New Roman"/>
          <w:sz w:val="24"/>
          <w:szCs w:val="24"/>
        </w:rPr>
        <w:t xml:space="preserve">the </w:t>
      </w:r>
      <w:r w:rsidRPr="00762BDC">
        <w:rPr>
          <w:rFonts w:ascii="Times New Roman" w:hAnsi="Times New Roman" w:cs="Times New Roman"/>
          <w:sz w:val="24"/>
          <w:szCs w:val="24"/>
        </w:rPr>
        <w:t xml:space="preserve">explanatory factor analysis to investigate the dimensions of Information Systems planning success. They used CFA to evaluate the dimensions of Information Systems planning success. In terms of reliability, Cronbach’s alpha was used to measure internal consistency. It appears that some items have been removed due to a lack of indicator reliability, but exactly how these items were evaluated was not elaborated. They used AVE &gt; 0.5 to check for convergent validity and a </w:t>
      </w:r>
      <w:r w:rsidR="00604637" w:rsidRPr="00762BDC">
        <w:rPr>
          <w:rFonts w:ascii="Times New Roman" w:hAnsi="Times New Roman" w:cs="Times New Roman"/>
          <w:sz w:val="24"/>
          <w:szCs w:val="24"/>
        </w:rPr>
        <w:t>crosscheck</w:t>
      </w:r>
      <w:r w:rsidRPr="00762BDC">
        <w:rPr>
          <w:rFonts w:ascii="Times New Roman" w:hAnsi="Times New Roman" w:cs="Times New Roman"/>
          <w:sz w:val="24"/>
          <w:szCs w:val="24"/>
        </w:rPr>
        <w:t xml:space="preserve"> AVE with factor correlations for discriminant </w:t>
      </w:r>
      <w:r w:rsidR="00604637" w:rsidRPr="00762BDC">
        <w:rPr>
          <w:rFonts w:ascii="Times New Roman" w:hAnsi="Times New Roman" w:cs="Times New Roman"/>
          <w:sz w:val="24"/>
          <w:szCs w:val="24"/>
        </w:rPr>
        <w:t>validity that</w:t>
      </w:r>
      <w:r w:rsidRPr="00762BDC">
        <w:rPr>
          <w:rFonts w:ascii="Times New Roman" w:hAnsi="Times New Roman" w:cs="Times New Roman"/>
          <w:sz w:val="24"/>
          <w:szCs w:val="24"/>
        </w:rPr>
        <w:t xml:space="preserve"> is in line with our general framework. In terms of model fit, they failed to report CFI and RMSEA. </w:t>
      </w:r>
    </w:p>
    <w:p w14:paraId="072CE980" w14:textId="77777777" w:rsidR="00326E07" w:rsidRPr="00762BDC" w:rsidRDefault="00326E07" w:rsidP="00A33F01">
      <w:pPr>
        <w:spacing w:line="240" w:lineRule="auto"/>
        <w:contextualSpacing/>
        <w:rPr>
          <w:rFonts w:ascii="Times New Roman" w:hAnsi="Times New Roman" w:cs="Times New Roman"/>
          <w:sz w:val="24"/>
          <w:szCs w:val="24"/>
        </w:rPr>
      </w:pPr>
    </w:p>
    <w:p w14:paraId="44C93A8C" w14:textId="6FFA7FD3" w:rsidR="00C94E0F" w:rsidRPr="00762BDC" w:rsidRDefault="00326E07" w:rsidP="00C94E0F">
      <w:pPr>
        <w:spacing w:line="240" w:lineRule="auto"/>
        <w:contextualSpacing/>
        <w:rPr>
          <w:rFonts w:ascii="Times New Roman" w:hAnsi="Times New Roman" w:cs="Times New Roman"/>
          <w:sz w:val="24"/>
          <w:szCs w:val="24"/>
        </w:rPr>
      </w:pPr>
      <w:r w:rsidRPr="00762BDC">
        <w:rPr>
          <w:rFonts w:ascii="Times New Roman" w:hAnsi="Times New Roman" w:cs="Times New Roman"/>
          <w:b/>
          <w:sz w:val="24"/>
          <w:szCs w:val="24"/>
        </w:rPr>
        <w:t>5.</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Kearns and Lederer (2000</w:t>
      </w:r>
      <w:r w:rsidR="00597819">
        <w:rPr>
          <w:rFonts w:ascii="Times New Roman" w:hAnsi="Times New Roman" w:cs="Times New Roman"/>
          <w:sz w:val="24"/>
          <w:szCs w:val="24"/>
        </w:rPr>
        <w:t>) applied</w:t>
      </w:r>
      <w:r w:rsidRPr="00762BDC">
        <w:rPr>
          <w:rFonts w:ascii="Times New Roman" w:hAnsi="Times New Roman" w:cs="Times New Roman"/>
          <w:sz w:val="24"/>
          <w:szCs w:val="24"/>
        </w:rPr>
        <w:t xml:space="preserve"> the dimensions </w:t>
      </w:r>
      <w:r w:rsidR="00A84C18" w:rsidRPr="00762BDC">
        <w:rPr>
          <w:rFonts w:ascii="Times New Roman" w:hAnsi="Times New Roman" w:cs="Times New Roman"/>
          <w:sz w:val="24"/>
          <w:szCs w:val="24"/>
        </w:rPr>
        <w:t xml:space="preserve">from </w:t>
      </w:r>
      <w:proofErr w:type="spellStart"/>
      <w:r w:rsidR="00A84C18" w:rsidRPr="00762BDC">
        <w:rPr>
          <w:rFonts w:ascii="Times New Roman" w:hAnsi="Times New Roman" w:cs="Times New Roman"/>
          <w:sz w:val="24"/>
          <w:szCs w:val="24"/>
        </w:rPr>
        <w:t>Segars</w:t>
      </w:r>
      <w:proofErr w:type="spellEnd"/>
      <w:r w:rsidRPr="00762BDC">
        <w:rPr>
          <w:rFonts w:ascii="Times New Roman" w:hAnsi="Times New Roman" w:cs="Times New Roman"/>
          <w:noProof/>
          <w:sz w:val="24"/>
          <w:szCs w:val="24"/>
        </w:rPr>
        <w:t xml:space="preserve"> and Grover (1998</w:t>
      </w:r>
      <w:r w:rsidR="004E3D8F" w:rsidRPr="00762BDC">
        <w:rPr>
          <w:rFonts w:ascii="Times New Roman" w:hAnsi="Times New Roman" w:cs="Times New Roman"/>
          <w:noProof/>
          <w:sz w:val="24"/>
          <w:szCs w:val="24"/>
        </w:rPr>
        <w:t>)</w:t>
      </w:r>
      <w:r w:rsidRPr="00762BDC">
        <w:rPr>
          <w:rFonts w:ascii="Times New Roman" w:hAnsi="Times New Roman" w:cs="Times New Roman"/>
          <w:sz w:val="24"/>
          <w:szCs w:val="24"/>
        </w:rPr>
        <w:t xml:space="preserve"> in the context of alignment between a business plan and an IS </w:t>
      </w:r>
      <w:proofErr w:type="gramStart"/>
      <w:r w:rsidRPr="00762BDC">
        <w:rPr>
          <w:rFonts w:ascii="Times New Roman" w:hAnsi="Times New Roman" w:cs="Times New Roman"/>
          <w:sz w:val="24"/>
          <w:szCs w:val="24"/>
        </w:rPr>
        <w:t>plan</w:t>
      </w:r>
      <w:proofErr w:type="gramEnd"/>
      <w:r w:rsidRPr="00762BDC">
        <w:rPr>
          <w:rFonts w:ascii="Times New Roman" w:hAnsi="Times New Roman" w:cs="Times New Roman"/>
          <w:sz w:val="24"/>
          <w:szCs w:val="24"/>
        </w:rPr>
        <w:t xml:space="preserve"> to help create competiti</w:t>
      </w:r>
      <w:r w:rsidR="00597819">
        <w:rPr>
          <w:rFonts w:ascii="Times New Roman" w:hAnsi="Times New Roman" w:cs="Times New Roman"/>
          <w:sz w:val="24"/>
          <w:szCs w:val="24"/>
        </w:rPr>
        <w:t>ve advantage. This study followed</w:t>
      </w:r>
      <w:r w:rsidRPr="00762BDC">
        <w:rPr>
          <w:rFonts w:ascii="Times New Roman" w:hAnsi="Times New Roman" w:cs="Times New Roman"/>
          <w:sz w:val="24"/>
          <w:szCs w:val="24"/>
        </w:rPr>
        <w:t xml:space="preserve"> our framework to measure reliability and validity. They use</w:t>
      </w:r>
      <w:r w:rsidR="00597819">
        <w:rPr>
          <w:rFonts w:ascii="Times New Roman" w:hAnsi="Times New Roman" w:cs="Times New Roman"/>
          <w:sz w:val="24"/>
          <w:szCs w:val="24"/>
        </w:rPr>
        <w:t>d</w:t>
      </w:r>
      <w:r w:rsidRPr="00762BDC">
        <w:rPr>
          <w:rFonts w:ascii="Times New Roman" w:hAnsi="Times New Roman" w:cs="Times New Roman"/>
          <w:sz w:val="24"/>
          <w:szCs w:val="24"/>
        </w:rPr>
        <w:t xml:space="preserve"> the square of item loadings to measure indicator reliability and Cronbach's alpha to measure internal consistency. AVE was checked both to evaluate convergent validity (AVE &gt; 0.5) and discriminant validity (AVE &gt; LVs correlation). In terms of the model fit, they failed to report SRMR. Regarding the path model, the hypotheses were examined by evaluating the significance of path coefficients. </w:t>
      </w:r>
    </w:p>
    <w:p w14:paraId="11D8DD79" w14:textId="47B530CA" w:rsidR="00931184" w:rsidRPr="00762BDC" w:rsidRDefault="00931184" w:rsidP="00C94E0F">
      <w:pPr>
        <w:spacing w:line="240" w:lineRule="auto"/>
        <w:contextualSpacing/>
        <w:rPr>
          <w:rFonts w:ascii="Times New Roman" w:hAnsi="Times New Roman" w:cs="Times New Roman"/>
          <w:sz w:val="24"/>
          <w:szCs w:val="24"/>
        </w:rPr>
      </w:pPr>
    </w:p>
    <w:p w14:paraId="62C0DA3B" w14:textId="37A8E4A9" w:rsidR="00504318" w:rsidRPr="00762BDC" w:rsidRDefault="00931184" w:rsidP="00504318">
      <w:pPr>
        <w:autoSpaceDE w:val="0"/>
        <w:autoSpaceDN w:val="0"/>
        <w:adjustRightInd w:val="0"/>
        <w:spacing w:after="0" w:line="240" w:lineRule="auto"/>
        <w:rPr>
          <w:rFonts w:ascii="Times New Roman" w:hAnsi="Times New Roman" w:cs="Times New Roman"/>
          <w:sz w:val="24"/>
          <w:szCs w:val="24"/>
        </w:rPr>
      </w:pPr>
      <w:r w:rsidRPr="00762BDC">
        <w:rPr>
          <w:rFonts w:ascii="Times New Roman" w:hAnsi="Times New Roman" w:cs="Times New Roman"/>
          <w:sz w:val="24"/>
          <w:szCs w:val="24"/>
        </w:rPr>
        <w:t xml:space="preserve">6. </w:t>
      </w:r>
      <w:proofErr w:type="spellStart"/>
      <w:r w:rsidR="00B17F03" w:rsidRPr="00762BDC">
        <w:rPr>
          <w:rFonts w:ascii="Times New Roman" w:hAnsi="Times New Roman" w:cs="Times New Roman"/>
          <w:sz w:val="24"/>
          <w:szCs w:val="24"/>
        </w:rPr>
        <w:t>Peukert</w:t>
      </w:r>
      <w:proofErr w:type="spellEnd"/>
      <w:r w:rsidR="00B17F03" w:rsidRPr="00762BDC">
        <w:rPr>
          <w:rFonts w:ascii="Times New Roman" w:hAnsi="Times New Roman" w:cs="Times New Roman"/>
          <w:sz w:val="24"/>
          <w:szCs w:val="24"/>
        </w:rPr>
        <w:t xml:space="preserve"> et al. </w:t>
      </w:r>
      <w:r w:rsidR="00504318" w:rsidRPr="00762BDC">
        <w:rPr>
          <w:rFonts w:ascii="Times New Roman" w:hAnsi="Times New Roman" w:cs="Times New Roman"/>
          <w:sz w:val="24"/>
          <w:szCs w:val="24"/>
        </w:rPr>
        <w:t>(2019) investigate</w:t>
      </w:r>
      <w:r w:rsidR="00597819">
        <w:rPr>
          <w:rFonts w:ascii="Times New Roman" w:hAnsi="Times New Roman" w:cs="Times New Roman"/>
          <w:sz w:val="24"/>
          <w:szCs w:val="24"/>
        </w:rPr>
        <w:t>d</w:t>
      </w:r>
      <w:r w:rsidR="00504318" w:rsidRPr="00762BDC">
        <w:rPr>
          <w:rFonts w:ascii="Times New Roman" w:hAnsi="Times New Roman" w:cs="Times New Roman"/>
          <w:sz w:val="24"/>
          <w:szCs w:val="24"/>
        </w:rPr>
        <w:t xml:space="preserve"> the drivers of consumers’ adoption of immersive shopping environments. Their study is one of the few studies that explicitly</w:t>
      </w:r>
      <w:r w:rsidR="00453427" w:rsidRPr="00762BDC">
        <w:rPr>
          <w:rFonts w:ascii="Times New Roman" w:hAnsi="Times New Roman" w:cs="Times New Roman"/>
          <w:sz w:val="24"/>
          <w:szCs w:val="24"/>
        </w:rPr>
        <w:t xml:space="preserve"> argue</w:t>
      </w:r>
      <w:r w:rsidR="00597819">
        <w:rPr>
          <w:rFonts w:ascii="Times New Roman" w:hAnsi="Times New Roman" w:cs="Times New Roman"/>
          <w:sz w:val="24"/>
          <w:szCs w:val="24"/>
        </w:rPr>
        <w:t>d</w:t>
      </w:r>
      <w:r w:rsidR="00453427" w:rsidRPr="00762BDC">
        <w:rPr>
          <w:rFonts w:ascii="Times New Roman" w:hAnsi="Times New Roman" w:cs="Times New Roman"/>
          <w:sz w:val="24"/>
          <w:szCs w:val="24"/>
        </w:rPr>
        <w:t xml:space="preserve"> the use</w:t>
      </w:r>
      <w:r w:rsidR="00CD27BC" w:rsidRPr="00762BDC">
        <w:rPr>
          <w:rFonts w:ascii="Times New Roman" w:hAnsi="Times New Roman" w:cs="Times New Roman"/>
          <w:sz w:val="24"/>
          <w:szCs w:val="24"/>
        </w:rPr>
        <w:t xml:space="preserve"> of</w:t>
      </w:r>
      <w:r w:rsidR="00453427" w:rsidRPr="00762BDC">
        <w:rPr>
          <w:rFonts w:ascii="Times New Roman" w:hAnsi="Times New Roman" w:cs="Times New Roman"/>
          <w:sz w:val="24"/>
          <w:szCs w:val="24"/>
        </w:rPr>
        <w:t xml:space="preserve"> CB</w:t>
      </w:r>
      <w:r w:rsidR="00FF3B29" w:rsidRPr="00762BDC">
        <w:rPr>
          <w:rFonts w:ascii="Times New Roman" w:hAnsi="Times New Roman" w:cs="Times New Roman"/>
          <w:sz w:val="24"/>
          <w:szCs w:val="24"/>
        </w:rPr>
        <w:t>-</w:t>
      </w:r>
      <w:r w:rsidR="00453427" w:rsidRPr="00762BDC">
        <w:rPr>
          <w:rFonts w:ascii="Times New Roman" w:hAnsi="Times New Roman" w:cs="Times New Roman"/>
          <w:sz w:val="24"/>
          <w:szCs w:val="24"/>
        </w:rPr>
        <w:t>S</w:t>
      </w:r>
      <w:r w:rsidR="00AA2A78">
        <w:rPr>
          <w:rFonts w:ascii="Times New Roman" w:hAnsi="Times New Roman" w:cs="Times New Roman"/>
          <w:sz w:val="24"/>
          <w:szCs w:val="24"/>
        </w:rPr>
        <w:t>E</w:t>
      </w:r>
      <w:r w:rsidR="00453427" w:rsidRPr="00762BDC">
        <w:rPr>
          <w:rFonts w:ascii="Times New Roman" w:hAnsi="Times New Roman" w:cs="Times New Roman"/>
          <w:sz w:val="24"/>
          <w:szCs w:val="24"/>
        </w:rPr>
        <w:t xml:space="preserve">M over PLS-SEM due to the confirmatory research objectives. For internal consistency of items, </w:t>
      </w:r>
      <w:r w:rsidR="00AA2A78">
        <w:rPr>
          <w:rFonts w:ascii="Times New Roman" w:hAnsi="Times New Roman" w:cs="Times New Roman"/>
          <w:sz w:val="24"/>
          <w:szCs w:val="24"/>
        </w:rPr>
        <w:t xml:space="preserve">the </w:t>
      </w:r>
      <w:r w:rsidR="00597819">
        <w:rPr>
          <w:rFonts w:ascii="Times New Roman" w:hAnsi="Times New Roman" w:cs="Times New Roman"/>
          <w:sz w:val="24"/>
          <w:szCs w:val="24"/>
        </w:rPr>
        <w:t xml:space="preserve">authors </w:t>
      </w:r>
      <w:r w:rsidR="00206EAB" w:rsidRPr="00762BDC">
        <w:rPr>
          <w:rFonts w:ascii="Times New Roman" w:hAnsi="Times New Roman" w:cs="Times New Roman"/>
          <w:sz w:val="24"/>
          <w:szCs w:val="24"/>
        </w:rPr>
        <w:t>properly reported dropping one of the items that fail</w:t>
      </w:r>
      <w:r w:rsidR="00597819">
        <w:rPr>
          <w:rFonts w:ascii="Times New Roman" w:hAnsi="Times New Roman" w:cs="Times New Roman"/>
          <w:sz w:val="24"/>
          <w:szCs w:val="24"/>
        </w:rPr>
        <w:t>ed</w:t>
      </w:r>
      <w:r w:rsidR="00206EAB" w:rsidRPr="00762BDC">
        <w:rPr>
          <w:rFonts w:ascii="Times New Roman" w:hAnsi="Times New Roman" w:cs="Times New Roman"/>
          <w:sz w:val="24"/>
          <w:szCs w:val="24"/>
        </w:rPr>
        <w:t xml:space="preserve"> </w:t>
      </w:r>
      <w:r w:rsidR="00CD27BC" w:rsidRPr="00762BDC">
        <w:rPr>
          <w:rFonts w:ascii="Times New Roman" w:hAnsi="Times New Roman" w:cs="Times New Roman"/>
          <w:sz w:val="24"/>
          <w:szCs w:val="24"/>
        </w:rPr>
        <w:t>to exceed</w:t>
      </w:r>
      <w:r w:rsidR="00206EAB" w:rsidRPr="00762BDC">
        <w:rPr>
          <w:rFonts w:ascii="Times New Roman" w:hAnsi="Times New Roman" w:cs="Times New Roman"/>
          <w:sz w:val="24"/>
          <w:szCs w:val="24"/>
        </w:rPr>
        <w:t xml:space="preserve"> the 0.7 threshold</w:t>
      </w:r>
      <w:r w:rsidR="00CD27BC" w:rsidRPr="00762BDC">
        <w:rPr>
          <w:rFonts w:ascii="Times New Roman" w:hAnsi="Times New Roman" w:cs="Times New Roman"/>
          <w:sz w:val="24"/>
          <w:szCs w:val="24"/>
        </w:rPr>
        <w:t>s</w:t>
      </w:r>
      <w:r w:rsidR="00206EAB" w:rsidRPr="00762BDC">
        <w:rPr>
          <w:rFonts w:ascii="Times New Roman" w:hAnsi="Times New Roman" w:cs="Times New Roman"/>
          <w:sz w:val="24"/>
          <w:szCs w:val="24"/>
        </w:rPr>
        <w:t xml:space="preserve">. </w:t>
      </w:r>
      <w:r w:rsidR="00AA2A78">
        <w:rPr>
          <w:rFonts w:ascii="Times New Roman" w:hAnsi="Times New Roman" w:cs="Times New Roman"/>
          <w:sz w:val="24"/>
          <w:szCs w:val="24"/>
        </w:rPr>
        <w:t>H</w:t>
      </w:r>
      <w:r w:rsidR="00206EAB" w:rsidRPr="00762BDC">
        <w:rPr>
          <w:rFonts w:ascii="Times New Roman" w:hAnsi="Times New Roman" w:cs="Times New Roman"/>
          <w:sz w:val="24"/>
          <w:szCs w:val="24"/>
        </w:rPr>
        <w:t xml:space="preserve">owever, </w:t>
      </w:r>
      <w:r w:rsidR="00AA2A78">
        <w:rPr>
          <w:rFonts w:ascii="Times New Roman" w:hAnsi="Times New Roman" w:cs="Times New Roman"/>
          <w:sz w:val="24"/>
          <w:szCs w:val="24"/>
        </w:rPr>
        <w:t xml:space="preserve">they </w:t>
      </w:r>
      <w:r w:rsidR="00206EAB" w:rsidRPr="00762BDC">
        <w:rPr>
          <w:rFonts w:ascii="Times New Roman" w:hAnsi="Times New Roman" w:cs="Times New Roman"/>
          <w:sz w:val="24"/>
          <w:szCs w:val="24"/>
        </w:rPr>
        <w:t>reported 0.6 as the required threshold for the standard loadings, which is inconsistent with the proposed framework. The</w:t>
      </w:r>
      <w:r w:rsidR="00597819">
        <w:rPr>
          <w:rFonts w:ascii="Times New Roman" w:hAnsi="Times New Roman" w:cs="Times New Roman"/>
          <w:sz w:val="24"/>
          <w:szCs w:val="24"/>
        </w:rPr>
        <w:t>ir</w:t>
      </w:r>
      <w:r w:rsidR="00206EAB" w:rsidRPr="00762BDC">
        <w:rPr>
          <w:rFonts w:ascii="Times New Roman" w:hAnsi="Times New Roman" w:cs="Times New Roman"/>
          <w:sz w:val="24"/>
          <w:szCs w:val="24"/>
        </w:rPr>
        <w:t xml:space="preserve"> analyses of convergent and discriminant validity and m</w:t>
      </w:r>
      <w:r w:rsidR="00597819">
        <w:rPr>
          <w:rFonts w:ascii="Times New Roman" w:hAnsi="Times New Roman" w:cs="Times New Roman"/>
          <w:sz w:val="24"/>
          <w:szCs w:val="24"/>
        </w:rPr>
        <w:t>odel fit were consistent with our</w:t>
      </w:r>
      <w:r w:rsidR="00206EAB" w:rsidRPr="00762BDC">
        <w:rPr>
          <w:rFonts w:ascii="Times New Roman" w:hAnsi="Times New Roman" w:cs="Times New Roman"/>
          <w:sz w:val="24"/>
          <w:szCs w:val="24"/>
        </w:rPr>
        <w:t xml:space="preserve"> </w:t>
      </w:r>
      <w:r w:rsidR="001B7B25" w:rsidRPr="00762BDC">
        <w:rPr>
          <w:rFonts w:ascii="Times New Roman" w:hAnsi="Times New Roman" w:cs="Times New Roman"/>
          <w:sz w:val="24"/>
          <w:szCs w:val="24"/>
        </w:rPr>
        <w:t xml:space="preserve">framework. </w:t>
      </w:r>
      <w:r w:rsidR="00206EAB" w:rsidRPr="00762BDC">
        <w:rPr>
          <w:rFonts w:ascii="Times New Roman" w:hAnsi="Times New Roman" w:cs="Times New Roman"/>
          <w:sz w:val="24"/>
          <w:szCs w:val="24"/>
        </w:rPr>
        <w:t xml:space="preserve">  </w:t>
      </w:r>
    </w:p>
    <w:p w14:paraId="63F05FF9" w14:textId="179EBFF5" w:rsidR="006627D3" w:rsidRPr="00762BDC" w:rsidRDefault="006627D3" w:rsidP="00504318">
      <w:pPr>
        <w:autoSpaceDE w:val="0"/>
        <w:autoSpaceDN w:val="0"/>
        <w:adjustRightInd w:val="0"/>
        <w:spacing w:after="0" w:line="240" w:lineRule="auto"/>
        <w:rPr>
          <w:rFonts w:ascii="Times New Roman" w:hAnsi="Times New Roman" w:cs="Times New Roman"/>
          <w:sz w:val="24"/>
          <w:szCs w:val="24"/>
        </w:rPr>
      </w:pPr>
    </w:p>
    <w:p w14:paraId="4036CE14" w14:textId="32AF0683" w:rsidR="006627D3" w:rsidRPr="00762BDC" w:rsidRDefault="006627D3" w:rsidP="00504318">
      <w:pPr>
        <w:autoSpaceDE w:val="0"/>
        <w:autoSpaceDN w:val="0"/>
        <w:adjustRightInd w:val="0"/>
        <w:spacing w:after="0" w:line="240" w:lineRule="auto"/>
        <w:rPr>
          <w:rFonts w:ascii="Times New Roman" w:hAnsi="Times New Roman" w:cs="Times New Roman"/>
          <w:sz w:val="24"/>
          <w:szCs w:val="24"/>
        </w:rPr>
      </w:pPr>
      <w:r w:rsidRPr="00762BDC">
        <w:rPr>
          <w:rFonts w:ascii="Times New Roman" w:hAnsi="Times New Roman" w:cs="Times New Roman"/>
          <w:sz w:val="24"/>
          <w:szCs w:val="24"/>
        </w:rPr>
        <w:t xml:space="preserve">7. </w:t>
      </w:r>
      <w:proofErr w:type="spellStart"/>
      <w:r w:rsidRPr="00762BDC">
        <w:rPr>
          <w:rFonts w:ascii="Times New Roman" w:hAnsi="Times New Roman" w:cs="Times New Roman"/>
          <w:sz w:val="24"/>
          <w:szCs w:val="24"/>
        </w:rPr>
        <w:t>Aurigemma</w:t>
      </w:r>
      <w:proofErr w:type="spellEnd"/>
      <w:r w:rsidRPr="00762BDC">
        <w:rPr>
          <w:rFonts w:ascii="Times New Roman" w:hAnsi="Times New Roman" w:cs="Times New Roman"/>
          <w:sz w:val="24"/>
          <w:szCs w:val="24"/>
        </w:rPr>
        <w:t xml:space="preserve"> et al. (2019) adopted the theoretical lens of protection motivation theory (PMT) </w:t>
      </w:r>
      <w:r w:rsidR="00FF3B29" w:rsidRPr="00762BDC">
        <w:rPr>
          <w:rFonts w:ascii="Times New Roman" w:hAnsi="Times New Roman" w:cs="Times New Roman"/>
          <w:sz w:val="24"/>
          <w:szCs w:val="24"/>
        </w:rPr>
        <w:t>to examine voluntary pass</w:t>
      </w:r>
      <w:r w:rsidR="00A54C17">
        <w:rPr>
          <w:rFonts w:ascii="Times New Roman" w:hAnsi="Times New Roman" w:cs="Times New Roman"/>
          <w:sz w:val="24"/>
          <w:szCs w:val="24"/>
        </w:rPr>
        <w:t>word manager application use with</w:t>
      </w:r>
      <w:r w:rsidR="00FF3B29" w:rsidRPr="00762BDC">
        <w:rPr>
          <w:rFonts w:ascii="Times New Roman" w:hAnsi="Times New Roman" w:cs="Times New Roman"/>
          <w:sz w:val="24"/>
          <w:szCs w:val="24"/>
        </w:rPr>
        <w:t xml:space="preserve"> individual home end-users. Since the purpose of their study was to replicate the core and full PMT </w:t>
      </w:r>
      <w:proofErr w:type="spellStart"/>
      <w:r w:rsidR="00FF3B29" w:rsidRPr="00762BDC">
        <w:rPr>
          <w:rFonts w:ascii="Times New Roman" w:hAnsi="Times New Roman" w:cs="Times New Roman"/>
          <w:sz w:val="24"/>
          <w:szCs w:val="24"/>
        </w:rPr>
        <w:t>nomologies</w:t>
      </w:r>
      <w:proofErr w:type="spellEnd"/>
      <w:r w:rsidR="00FF3B29" w:rsidRPr="00762BDC">
        <w:rPr>
          <w:rFonts w:ascii="Times New Roman" w:hAnsi="Times New Roman" w:cs="Times New Roman"/>
          <w:sz w:val="24"/>
          <w:szCs w:val="24"/>
        </w:rPr>
        <w:t xml:space="preserve"> in the </w:t>
      </w:r>
      <w:r w:rsidR="00597819">
        <w:rPr>
          <w:rFonts w:ascii="Times New Roman" w:hAnsi="Times New Roman" w:cs="Times New Roman"/>
          <w:sz w:val="24"/>
          <w:szCs w:val="24"/>
        </w:rPr>
        <w:t>new context, the use of CB-SEM wa</w:t>
      </w:r>
      <w:r w:rsidR="00FF3B29" w:rsidRPr="00762BDC">
        <w:rPr>
          <w:rFonts w:ascii="Times New Roman" w:hAnsi="Times New Roman" w:cs="Times New Roman"/>
          <w:sz w:val="24"/>
          <w:szCs w:val="24"/>
        </w:rPr>
        <w:t xml:space="preserve">s appropriate. </w:t>
      </w:r>
      <w:r w:rsidR="00D01D35" w:rsidRPr="00762BDC">
        <w:rPr>
          <w:rFonts w:ascii="Times New Roman" w:hAnsi="Times New Roman" w:cs="Times New Roman"/>
          <w:sz w:val="24"/>
          <w:szCs w:val="24"/>
        </w:rPr>
        <w:t>For internal consistency of items, they use</w:t>
      </w:r>
      <w:r w:rsidR="002E177F">
        <w:rPr>
          <w:rFonts w:ascii="Times New Roman" w:hAnsi="Times New Roman" w:cs="Times New Roman"/>
          <w:sz w:val="24"/>
          <w:szCs w:val="24"/>
        </w:rPr>
        <w:t>d</w:t>
      </w:r>
      <w:r w:rsidR="00D01D35" w:rsidRPr="00762BDC">
        <w:rPr>
          <w:rFonts w:ascii="Times New Roman" w:hAnsi="Times New Roman" w:cs="Times New Roman"/>
          <w:sz w:val="24"/>
          <w:szCs w:val="24"/>
        </w:rPr>
        <w:t xml:space="preserve"> AVE, </w:t>
      </w:r>
      <w:r w:rsidR="002E177F">
        <w:rPr>
          <w:rFonts w:ascii="Times New Roman" w:hAnsi="Times New Roman" w:cs="Times New Roman"/>
          <w:sz w:val="24"/>
          <w:szCs w:val="24"/>
        </w:rPr>
        <w:t>which is not consistent with our</w:t>
      </w:r>
      <w:r w:rsidR="00D01D35" w:rsidRPr="00762BDC">
        <w:rPr>
          <w:rFonts w:ascii="Times New Roman" w:hAnsi="Times New Roman" w:cs="Times New Roman"/>
          <w:sz w:val="24"/>
          <w:szCs w:val="24"/>
        </w:rPr>
        <w:t xml:space="preserve"> proposed framework. The authors report</w:t>
      </w:r>
      <w:r w:rsidR="002E177F">
        <w:rPr>
          <w:rFonts w:ascii="Times New Roman" w:hAnsi="Times New Roman" w:cs="Times New Roman"/>
          <w:sz w:val="24"/>
          <w:szCs w:val="24"/>
        </w:rPr>
        <w:t>ed</w:t>
      </w:r>
      <w:r w:rsidR="00D01D35" w:rsidRPr="00762BDC">
        <w:rPr>
          <w:rFonts w:ascii="Times New Roman" w:hAnsi="Times New Roman" w:cs="Times New Roman"/>
          <w:sz w:val="24"/>
          <w:szCs w:val="24"/>
        </w:rPr>
        <w:t xml:space="preserve"> the stan</w:t>
      </w:r>
      <w:r w:rsidR="002E177F">
        <w:rPr>
          <w:rFonts w:ascii="Times New Roman" w:hAnsi="Times New Roman" w:cs="Times New Roman"/>
          <w:sz w:val="24"/>
          <w:szCs w:val="24"/>
        </w:rPr>
        <w:t>dard loadings of the constructs;</w:t>
      </w:r>
      <w:r w:rsidR="00D01D35" w:rsidRPr="00762BDC">
        <w:rPr>
          <w:rFonts w:ascii="Times New Roman" w:hAnsi="Times New Roman" w:cs="Times New Roman"/>
          <w:sz w:val="24"/>
          <w:szCs w:val="24"/>
        </w:rPr>
        <w:t xml:space="preserve"> however</w:t>
      </w:r>
      <w:r w:rsidR="00B17F03" w:rsidRPr="00762BDC">
        <w:rPr>
          <w:rFonts w:ascii="Times New Roman" w:hAnsi="Times New Roman" w:cs="Times New Roman"/>
          <w:sz w:val="24"/>
          <w:szCs w:val="24"/>
        </w:rPr>
        <w:t>,</w:t>
      </w:r>
      <w:r w:rsidR="00D01D35" w:rsidRPr="00762BDC">
        <w:rPr>
          <w:rFonts w:ascii="Times New Roman" w:hAnsi="Times New Roman" w:cs="Times New Roman"/>
          <w:sz w:val="24"/>
          <w:szCs w:val="24"/>
        </w:rPr>
        <w:t xml:space="preserve"> some of the items were below the recommended threshold of 0.7. The analyses of convergent and discriminant v</w:t>
      </w:r>
      <w:r w:rsidR="00597819">
        <w:rPr>
          <w:rFonts w:ascii="Times New Roman" w:hAnsi="Times New Roman" w:cs="Times New Roman"/>
          <w:sz w:val="24"/>
          <w:szCs w:val="24"/>
        </w:rPr>
        <w:t>alidity were consistent with our</w:t>
      </w:r>
      <w:r w:rsidR="00D01D35" w:rsidRPr="00762BDC">
        <w:rPr>
          <w:rFonts w:ascii="Times New Roman" w:hAnsi="Times New Roman" w:cs="Times New Roman"/>
          <w:sz w:val="24"/>
          <w:szCs w:val="24"/>
        </w:rPr>
        <w:t xml:space="preserve"> framework. In terms of the model fit, </w:t>
      </w:r>
      <w:r w:rsidR="002E177F">
        <w:rPr>
          <w:rFonts w:ascii="Times New Roman" w:hAnsi="Times New Roman" w:cs="Times New Roman"/>
          <w:sz w:val="24"/>
          <w:szCs w:val="24"/>
        </w:rPr>
        <w:t xml:space="preserve">the </w:t>
      </w:r>
      <w:r w:rsidR="00D01D35" w:rsidRPr="00762BDC">
        <w:rPr>
          <w:rFonts w:ascii="Times New Roman" w:hAnsi="Times New Roman" w:cs="Times New Roman"/>
          <w:sz w:val="24"/>
          <w:szCs w:val="24"/>
        </w:rPr>
        <w:t>authors report</w:t>
      </w:r>
      <w:r w:rsidR="002E177F">
        <w:rPr>
          <w:rFonts w:ascii="Times New Roman" w:hAnsi="Times New Roman" w:cs="Times New Roman"/>
          <w:sz w:val="24"/>
          <w:szCs w:val="24"/>
        </w:rPr>
        <w:t>ed</w:t>
      </w:r>
      <w:r w:rsidR="00D01D35" w:rsidRPr="00762BDC">
        <w:rPr>
          <w:rFonts w:ascii="Times New Roman" w:hAnsi="Times New Roman" w:cs="Times New Roman"/>
          <w:sz w:val="24"/>
          <w:szCs w:val="24"/>
        </w:rPr>
        <w:t xml:space="preserve"> </w:t>
      </w:r>
      <w:proofErr w:type="gramStart"/>
      <w:r w:rsidR="00D01D35" w:rsidRPr="00762BDC">
        <w:rPr>
          <w:rFonts w:ascii="Times New Roman" w:hAnsi="Times New Roman" w:cs="Times New Roman"/>
          <w:sz w:val="24"/>
          <w:szCs w:val="24"/>
        </w:rPr>
        <w:t xml:space="preserve">all </w:t>
      </w:r>
      <w:r w:rsidR="002E177F">
        <w:rPr>
          <w:rFonts w:ascii="Times New Roman" w:hAnsi="Times New Roman" w:cs="Times New Roman"/>
          <w:sz w:val="24"/>
          <w:szCs w:val="24"/>
        </w:rPr>
        <w:t>of</w:t>
      </w:r>
      <w:proofErr w:type="gramEnd"/>
      <w:r w:rsidR="002E177F">
        <w:rPr>
          <w:rFonts w:ascii="Times New Roman" w:hAnsi="Times New Roman" w:cs="Times New Roman"/>
          <w:sz w:val="24"/>
          <w:szCs w:val="24"/>
        </w:rPr>
        <w:t xml:space="preserve"> </w:t>
      </w:r>
      <w:r w:rsidR="00D01D35" w:rsidRPr="00762BDC">
        <w:rPr>
          <w:rFonts w:ascii="Times New Roman" w:hAnsi="Times New Roman" w:cs="Times New Roman"/>
          <w:sz w:val="24"/>
          <w:szCs w:val="24"/>
        </w:rPr>
        <w:t>the required fit indices.</w:t>
      </w:r>
    </w:p>
    <w:p w14:paraId="30E206F6" w14:textId="6A31E714" w:rsidR="00F61C26" w:rsidRPr="00762BDC" w:rsidRDefault="00F61C26" w:rsidP="00504318">
      <w:pPr>
        <w:autoSpaceDE w:val="0"/>
        <w:autoSpaceDN w:val="0"/>
        <w:adjustRightInd w:val="0"/>
        <w:spacing w:after="0" w:line="240" w:lineRule="auto"/>
        <w:rPr>
          <w:rFonts w:ascii="Times New Roman" w:hAnsi="Times New Roman" w:cs="Times New Roman"/>
          <w:sz w:val="24"/>
          <w:szCs w:val="24"/>
        </w:rPr>
      </w:pPr>
    </w:p>
    <w:p w14:paraId="61CB38D4" w14:textId="259FA9C2" w:rsidR="00F61C26" w:rsidRPr="00762BDC" w:rsidRDefault="00F61C26" w:rsidP="00F61C26">
      <w:pPr>
        <w:autoSpaceDE w:val="0"/>
        <w:autoSpaceDN w:val="0"/>
        <w:adjustRightInd w:val="0"/>
        <w:spacing w:after="0" w:line="240" w:lineRule="auto"/>
        <w:rPr>
          <w:rFonts w:ascii="Times New Roman" w:hAnsi="Times New Roman" w:cs="Times New Roman"/>
          <w:sz w:val="24"/>
          <w:szCs w:val="24"/>
        </w:rPr>
      </w:pPr>
      <w:r w:rsidRPr="00762BDC">
        <w:rPr>
          <w:rFonts w:ascii="Times New Roman" w:hAnsi="Times New Roman" w:cs="Times New Roman"/>
          <w:sz w:val="24"/>
          <w:szCs w:val="24"/>
        </w:rPr>
        <w:t xml:space="preserve">8. </w:t>
      </w:r>
      <w:proofErr w:type="spellStart"/>
      <w:r w:rsidRPr="00762BDC">
        <w:rPr>
          <w:rFonts w:ascii="Times New Roman" w:hAnsi="Times New Roman" w:cs="Times New Roman"/>
          <w:sz w:val="24"/>
          <w:szCs w:val="24"/>
        </w:rPr>
        <w:t>Budner</w:t>
      </w:r>
      <w:proofErr w:type="spellEnd"/>
      <w:r w:rsidRPr="00762BDC">
        <w:rPr>
          <w:rFonts w:ascii="Times New Roman" w:hAnsi="Times New Roman" w:cs="Times New Roman"/>
          <w:sz w:val="24"/>
          <w:szCs w:val="24"/>
        </w:rPr>
        <w:t xml:space="preserve"> et al. (2017) examine</w:t>
      </w:r>
      <w:r w:rsidR="002E177F">
        <w:rPr>
          <w:rFonts w:ascii="Times New Roman" w:hAnsi="Times New Roman" w:cs="Times New Roman"/>
          <w:sz w:val="24"/>
          <w:szCs w:val="24"/>
        </w:rPr>
        <w:t>d</w:t>
      </w:r>
      <w:r w:rsidRPr="00762BDC">
        <w:rPr>
          <w:rFonts w:ascii="Times New Roman" w:hAnsi="Times New Roman" w:cs="Times New Roman"/>
          <w:sz w:val="24"/>
          <w:szCs w:val="24"/>
        </w:rPr>
        <w:t xml:space="preserve"> the drivers of continued usage of Information Systems (IS). Like </w:t>
      </w:r>
      <w:proofErr w:type="spellStart"/>
      <w:r w:rsidRPr="00762BDC">
        <w:rPr>
          <w:rFonts w:ascii="Times New Roman" w:hAnsi="Times New Roman" w:cs="Times New Roman"/>
          <w:sz w:val="24"/>
          <w:szCs w:val="24"/>
        </w:rPr>
        <w:t>Aurigemma</w:t>
      </w:r>
      <w:proofErr w:type="spellEnd"/>
      <w:r w:rsidRPr="00762BDC">
        <w:rPr>
          <w:rFonts w:ascii="Times New Roman" w:hAnsi="Times New Roman" w:cs="Times New Roman"/>
          <w:sz w:val="24"/>
          <w:szCs w:val="24"/>
        </w:rPr>
        <w:t xml:space="preserve"> et al. (2019) study, the research objectives were confirmatory, which implies using CB-SEM over PLS-SEM. </w:t>
      </w:r>
      <w:r w:rsidR="00DD00BE" w:rsidRPr="00762BDC">
        <w:rPr>
          <w:rFonts w:ascii="Times New Roman" w:hAnsi="Times New Roman" w:cs="Times New Roman"/>
          <w:sz w:val="24"/>
          <w:szCs w:val="24"/>
        </w:rPr>
        <w:t>The authors report</w:t>
      </w:r>
      <w:r w:rsidR="00C53D95">
        <w:rPr>
          <w:rFonts w:ascii="Times New Roman" w:hAnsi="Times New Roman" w:cs="Times New Roman"/>
          <w:sz w:val="24"/>
          <w:szCs w:val="24"/>
        </w:rPr>
        <w:t>ed</w:t>
      </w:r>
      <w:r w:rsidR="00DD00BE" w:rsidRPr="00762BDC">
        <w:rPr>
          <w:rFonts w:ascii="Times New Roman" w:hAnsi="Times New Roman" w:cs="Times New Roman"/>
          <w:sz w:val="24"/>
          <w:szCs w:val="24"/>
        </w:rPr>
        <w:t xml:space="preserve"> reliability and va</w:t>
      </w:r>
      <w:r w:rsidR="00C53D95">
        <w:rPr>
          <w:rFonts w:ascii="Times New Roman" w:hAnsi="Times New Roman" w:cs="Times New Roman"/>
          <w:sz w:val="24"/>
          <w:szCs w:val="24"/>
        </w:rPr>
        <w:t>lidity measures according to our</w:t>
      </w:r>
      <w:r w:rsidR="00DD00BE" w:rsidRPr="00762BDC">
        <w:rPr>
          <w:rFonts w:ascii="Times New Roman" w:hAnsi="Times New Roman" w:cs="Times New Roman"/>
          <w:sz w:val="24"/>
          <w:szCs w:val="24"/>
        </w:rPr>
        <w:t xml:space="preserve"> framework. However, in terms of fit indices, they fail</w:t>
      </w:r>
      <w:r w:rsidR="00C53D95">
        <w:rPr>
          <w:rFonts w:ascii="Times New Roman" w:hAnsi="Times New Roman" w:cs="Times New Roman"/>
          <w:sz w:val="24"/>
          <w:szCs w:val="24"/>
        </w:rPr>
        <w:t>ed</w:t>
      </w:r>
      <w:r w:rsidR="00DD00BE" w:rsidRPr="00762BDC">
        <w:rPr>
          <w:rFonts w:ascii="Times New Roman" w:hAnsi="Times New Roman" w:cs="Times New Roman"/>
          <w:sz w:val="24"/>
          <w:szCs w:val="24"/>
        </w:rPr>
        <w:t xml:space="preserve"> to report SRMR</w:t>
      </w:r>
    </w:p>
    <w:p w14:paraId="56A5C430" w14:textId="3BA39BBC" w:rsidR="006E6F32" w:rsidRPr="00762BDC" w:rsidRDefault="006E6F32" w:rsidP="00F61C26">
      <w:pPr>
        <w:autoSpaceDE w:val="0"/>
        <w:autoSpaceDN w:val="0"/>
        <w:adjustRightInd w:val="0"/>
        <w:spacing w:after="0" w:line="240" w:lineRule="auto"/>
        <w:rPr>
          <w:rFonts w:ascii="Times New Roman" w:hAnsi="Times New Roman" w:cs="Times New Roman"/>
          <w:sz w:val="24"/>
          <w:szCs w:val="24"/>
        </w:rPr>
      </w:pPr>
    </w:p>
    <w:p w14:paraId="1B66A20B" w14:textId="49B76AB4" w:rsidR="003D27B3" w:rsidRPr="00762BDC" w:rsidRDefault="00DD00BE" w:rsidP="003D27B3">
      <w:pPr>
        <w:autoSpaceDE w:val="0"/>
        <w:autoSpaceDN w:val="0"/>
        <w:adjustRightInd w:val="0"/>
        <w:spacing w:after="0" w:line="240" w:lineRule="auto"/>
        <w:rPr>
          <w:rFonts w:ascii="Times New Roman" w:hAnsi="Times New Roman" w:cs="Times New Roman"/>
          <w:sz w:val="24"/>
          <w:szCs w:val="24"/>
        </w:rPr>
      </w:pPr>
      <w:r w:rsidRPr="00762BDC">
        <w:rPr>
          <w:rFonts w:ascii="Times New Roman" w:hAnsi="Times New Roman" w:cs="Times New Roman"/>
          <w:sz w:val="24"/>
          <w:szCs w:val="24"/>
        </w:rPr>
        <w:t xml:space="preserve">9. </w:t>
      </w:r>
      <w:r w:rsidR="00C53D95">
        <w:rPr>
          <w:rFonts w:ascii="Times New Roman" w:hAnsi="Times New Roman" w:cs="Times New Roman"/>
          <w:sz w:val="24"/>
          <w:szCs w:val="24"/>
        </w:rPr>
        <w:t>Wang (2019) examined</w:t>
      </w:r>
      <w:r w:rsidR="003D27B3" w:rsidRPr="00762BDC">
        <w:rPr>
          <w:rFonts w:ascii="Times New Roman" w:hAnsi="Times New Roman" w:cs="Times New Roman"/>
          <w:sz w:val="24"/>
          <w:szCs w:val="24"/>
        </w:rPr>
        <w:t xml:space="preserve"> how external information sources affect </w:t>
      </w:r>
      <w:r w:rsidR="00B17F03" w:rsidRPr="00762BDC">
        <w:rPr>
          <w:rFonts w:ascii="Times New Roman" w:hAnsi="Times New Roman" w:cs="Times New Roman"/>
          <w:sz w:val="24"/>
          <w:szCs w:val="24"/>
        </w:rPr>
        <w:t>users’</w:t>
      </w:r>
      <w:r w:rsidR="003D27B3" w:rsidRPr="00762BDC">
        <w:rPr>
          <w:rFonts w:ascii="Times New Roman" w:hAnsi="Times New Roman" w:cs="Times New Roman"/>
          <w:sz w:val="24"/>
          <w:szCs w:val="24"/>
        </w:rPr>
        <w:t xml:space="preserve"> perceptions of cyber security risk. </w:t>
      </w:r>
      <w:r w:rsidR="006A4603" w:rsidRPr="00762BDC">
        <w:rPr>
          <w:rFonts w:ascii="Times New Roman" w:hAnsi="Times New Roman" w:cs="Times New Roman"/>
          <w:sz w:val="24"/>
          <w:szCs w:val="24"/>
        </w:rPr>
        <w:t xml:space="preserve">The author used CB-SEM to test the measurements and hypothesized models. However, the author should </w:t>
      </w:r>
      <w:r w:rsidR="00C53D95">
        <w:rPr>
          <w:rFonts w:ascii="Times New Roman" w:hAnsi="Times New Roman" w:cs="Times New Roman"/>
          <w:sz w:val="24"/>
          <w:szCs w:val="24"/>
        </w:rPr>
        <w:t xml:space="preserve">have </w:t>
      </w:r>
      <w:r w:rsidR="006A4603" w:rsidRPr="00762BDC">
        <w:rPr>
          <w:rFonts w:ascii="Times New Roman" w:hAnsi="Times New Roman" w:cs="Times New Roman"/>
          <w:sz w:val="24"/>
          <w:szCs w:val="24"/>
        </w:rPr>
        <w:t>use</w:t>
      </w:r>
      <w:r w:rsidR="00C53D95">
        <w:rPr>
          <w:rFonts w:ascii="Times New Roman" w:hAnsi="Times New Roman" w:cs="Times New Roman"/>
          <w:sz w:val="24"/>
          <w:szCs w:val="24"/>
        </w:rPr>
        <w:t>d</w:t>
      </w:r>
      <w:r w:rsidR="006A4603" w:rsidRPr="00762BDC">
        <w:rPr>
          <w:rFonts w:ascii="Times New Roman" w:hAnsi="Times New Roman" w:cs="Times New Roman"/>
          <w:sz w:val="24"/>
          <w:szCs w:val="24"/>
        </w:rPr>
        <w:t xml:space="preserve"> PLS-SEM because of </w:t>
      </w:r>
      <w:r w:rsidR="00C53D95">
        <w:rPr>
          <w:rFonts w:ascii="Times New Roman" w:hAnsi="Times New Roman" w:cs="Times New Roman"/>
          <w:sz w:val="24"/>
          <w:szCs w:val="24"/>
        </w:rPr>
        <w:t>the exploratory nature of this</w:t>
      </w:r>
      <w:r w:rsidR="006A4603" w:rsidRPr="00762BDC">
        <w:rPr>
          <w:rFonts w:ascii="Times New Roman" w:hAnsi="Times New Roman" w:cs="Times New Roman"/>
          <w:sz w:val="24"/>
          <w:szCs w:val="24"/>
        </w:rPr>
        <w:t xml:space="preserve"> study. Regardless of this issue, the author reported the reliability and validity measures appropriately. In terms </w:t>
      </w:r>
      <w:r w:rsidR="00C53D95">
        <w:rPr>
          <w:rFonts w:ascii="Times New Roman" w:hAnsi="Times New Roman" w:cs="Times New Roman"/>
          <w:sz w:val="24"/>
          <w:szCs w:val="24"/>
        </w:rPr>
        <w:t>of fit indices, the author failed</w:t>
      </w:r>
      <w:r w:rsidR="006A4603" w:rsidRPr="00762BDC">
        <w:rPr>
          <w:rFonts w:ascii="Times New Roman" w:hAnsi="Times New Roman" w:cs="Times New Roman"/>
          <w:sz w:val="24"/>
          <w:szCs w:val="24"/>
        </w:rPr>
        <w:t xml:space="preserve"> to report RMSEA.</w:t>
      </w:r>
    </w:p>
    <w:p w14:paraId="0E9A6061" w14:textId="3E759F57" w:rsidR="00DD00BE" w:rsidRPr="00762BDC" w:rsidRDefault="00DD00BE" w:rsidP="00F61C26">
      <w:pPr>
        <w:autoSpaceDE w:val="0"/>
        <w:autoSpaceDN w:val="0"/>
        <w:adjustRightInd w:val="0"/>
        <w:spacing w:after="0" w:line="240" w:lineRule="auto"/>
        <w:rPr>
          <w:rFonts w:ascii="Times New Roman" w:hAnsi="Times New Roman" w:cs="Times New Roman"/>
          <w:sz w:val="24"/>
          <w:szCs w:val="24"/>
        </w:rPr>
      </w:pPr>
    </w:p>
    <w:p w14:paraId="416E9DFA" w14:textId="5A788860" w:rsidR="00604B40" w:rsidRPr="00762BDC" w:rsidRDefault="00604B40" w:rsidP="00F61C26">
      <w:pPr>
        <w:autoSpaceDE w:val="0"/>
        <w:autoSpaceDN w:val="0"/>
        <w:adjustRightInd w:val="0"/>
        <w:spacing w:after="0" w:line="240" w:lineRule="auto"/>
        <w:rPr>
          <w:rFonts w:ascii="Times New Roman" w:hAnsi="Times New Roman" w:cs="Times New Roman"/>
          <w:sz w:val="24"/>
          <w:szCs w:val="24"/>
        </w:rPr>
      </w:pPr>
      <w:r w:rsidRPr="00762BDC">
        <w:rPr>
          <w:rFonts w:ascii="Times New Roman" w:hAnsi="Times New Roman" w:cs="Times New Roman"/>
          <w:sz w:val="24"/>
          <w:szCs w:val="24"/>
        </w:rPr>
        <w:t>10. Hwang and Cha (201</w:t>
      </w:r>
      <w:r w:rsidR="00CD2024" w:rsidRPr="00762BDC">
        <w:rPr>
          <w:rFonts w:ascii="Times New Roman" w:hAnsi="Times New Roman" w:cs="Times New Roman"/>
          <w:sz w:val="24"/>
          <w:szCs w:val="24"/>
        </w:rPr>
        <w:t>8</w:t>
      </w:r>
      <w:r w:rsidRPr="00762BDC">
        <w:rPr>
          <w:rFonts w:ascii="Times New Roman" w:hAnsi="Times New Roman" w:cs="Times New Roman"/>
          <w:sz w:val="24"/>
          <w:szCs w:val="24"/>
        </w:rPr>
        <w:t xml:space="preserve">) examine whether employee’s security-related stress and roll stress could influence their information security compliance intention. </w:t>
      </w:r>
      <w:r w:rsidR="006637A5">
        <w:rPr>
          <w:rFonts w:ascii="Times New Roman" w:hAnsi="Times New Roman" w:cs="Times New Roman"/>
          <w:sz w:val="24"/>
          <w:szCs w:val="24"/>
        </w:rPr>
        <w:t>Their study wa</w:t>
      </w:r>
      <w:r w:rsidRPr="00762BDC">
        <w:rPr>
          <w:rFonts w:ascii="Times New Roman" w:hAnsi="Times New Roman" w:cs="Times New Roman"/>
          <w:sz w:val="24"/>
          <w:szCs w:val="24"/>
        </w:rPr>
        <w:t>s exploratory in nature</w:t>
      </w:r>
      <w:r w:rsidR="000B71FE" w:rsidRPr="00762BDC">
        <w:rPr>
          <w:rFonts w:ascii="Times New Roman" w:hAnsi="Times New Roman" w:cs="Times New Roman"/>
          <w:sz w:val="24"/>
          <w:szCs w:val="24"/>
        </w:rPr>
        <w:t>, which</w:t>
      </w:r>
      <w:r w:rsidRPr="00762BDC">
        <w:rPr>
          <w:rFonts w:ascii="Times New Roman" w:hAnsi="Times New Roman" w:cs="Times New Roman"/>
          <w:sz w:val="24"/>
          <w:szCs w:val="24"/>
        </w:rPr>
        <w:t xml:space="preserve"> implies the use of PLS-</w:t>
      </w:r>
      <w:r w:rsidR="000B71FE" w:rsidRPr="00762BDC">
        <w:rPr>
          <w:rFonts w:ascii="Times New Roman" w:hAnsi="Times New Roman" w:cs="Times New Roman"/>
          <w:sz w:val="24"/>
          <w:szCs w:val="24"/>
        </w:rPr>
        <w:t xml:space="preserve">SEM over CM-SEM. </w:t>
      </w:r>
      <w:r w:rsidRPr="00762BDC">
        <w:rPr>
          <w:rFonts w:ascii="Times New Roman" w:hAnsi="Times New Roman" w:cs="Times New Roman"/>
          <w:sz w:val="24"/>
          <w:szCs w:val="24"/>
        </w:rPr>
        <w:t xml:space="preserve"> </w:t>
      </w:r>
      <w:r w:rsidR="000B71FE" w:rsidRPr="00762BDC">
        <w:rPr>
          <w:rFonts w:ascii="Times New Roman" w:hAnsi="Times New Roman" w:cs="Times New Roman"/>
          <w:sz w:val="24"/>
          <w:szCs w:val="24"/>
        </w:rPr>
        <w:t>The authors report</w:t>
      </w:r>
      <w:r w:rsidR="006637A5">
        <w:rPr>
          <w:rFonts w:ascii="Times New Roman" w:hAnsi="Times New Roman" w:cs="Times New Roman"/>
          <w:sz w:val="24"/>
          <w:szCs w:val="24"/>
        </w:rPr>
        <w:t>ed</w:t>
      </w:r>
      <w:r w:rsidR="000B71FE" w:rsidRPr="00762BDC">
        <w:rPr>
          <w:rFonts w:ascii="Times New Roman" w:hAnsi="Times New Roman" w:cs="Times New Roman"/>
          <w:sz w:val="24"/>
          <w:szCs w:val="24"/>
        </w:rPr>
        <w:t xml:space="preserve"> the reliability and validity measures of the constructs consistent with </w:t>
      </w:r>
      <w:r w:rsidR="006637A5">
        <w:rPr>
          <w:rFonts w:ascii="Times New Roman" w:hAnsi="Times New Roman" w:cs="Times New Roman"/>
          <w:sz w:val="24"/>
          <w:szCs w:val="24"/>
        </w:rPr>
        <w:t>our</w:t>
      </w:r>
      <w:r w:rsidR="000B71FE" w:rsidRPr="00762BDC">
        <w:rPr>
          <w:rFonts w:ascii="Times New Roman" w:hAnsi="Times New Roman" w:cs="Times New Roman"/>
          <w:sz w:val="24"/>
          <w:szCs w:val="24"/>
        </w:rPr>
        <w:t xml:space="preserve"> framework. </w:t>
      </w:r>
      <w:r w:rsidR="00B17F03" w:rsidRPr="00762BDC">
        <w:rPr>
          <w:rFonts w:ascii="Times New Roman" w:hAnsi="Times New Roman" w:cs="Times New Roman"/>
          <w:sz w:val="24"/>
          <w:szCs w:val="24"/>
        </w:rPr>
        <w:t>T</w:t>
      </w:r>
      <w:r w:rsidR="000B71FE" w:rsidRPr="00762BDC">
        <w:rPr>
          <w:rFonts w:ascii="Times New Roman" w:hAnsi="Times New Roman" w:cs="Times New Roman"/>
          <w:sz w:val="24"/>
          <w:szCs w:val="24"/>
        </w:rPr>
        <w:t xml:space="preserve">he authors also </w:t>
      </w:r>
      <w:r w:rsidR="006637A5">
        <w:rPr>
          <w:rFonts w:ascii="Times New Roman" w:hAnsi="Times New Roman" w:cs="Times New Roman"/>
          <w:sz w:val="24"/>
          <w:szCs w:val="24"/>
        </w:rPr>
        <w:t xml:space="preserve">properly </w:t>
      </w:r>
      <w:r w:rsidR="000B71FE" w:rsidRPr="00762BDC">
        <w:rPr>
          <w:rFonts w:ascii="Times New Roman" w:hAnsi="Times New Roman" w:cs="Times New Roman"/>
          <w:sz w:val="24"/>
          <w:szCs w:val="24"/>
        </w:rPr>
        <w:t>report</w:t>
      </w:r>
      <w:r w:rsidR="006637A5">
        <w:rPr>
          <w:rFonts w:ascii="Times New Roman" w:hAnsi="Times New Roman" w:cs="Times New Roman"/>
          <w:sz w:val="24"/>
          <w:szCs w:val="24"/>
        </w:rPr>
        <w:t xml:space="preserve">ed </w:t>
      </w:r>
      <w:r w:rsidR="000B71FE" w:rsidRPr="00762BDC">
        <w:rPr>
          <w:rFonts w:ascii="Times New Roman" w:hAnsi="Times New Roman" w:cs="Times New Roman"/>
          <w:sz w:val="24"/>
          <w:szCs w:val="24"/>
        </w:rPr>
        <w:t>Chi-Square, RMSEA</w:t>
      </w:r>
      <w:r w:rsidR="00B17F03" w:rsidRPr="00762BDC">
        <w:rPr>
          <w:rFonts w:ascii="Times New Roman" w:hAnsi="Times New Roman" w:cs="Times New Roman"/>
          <w:sz w:val="24"/>
          <w:szCs w:val="24"/>
        </w:rPr>
        <w:t>,</w:t>
      </w:r>
      <w:r w:rsidR="000B71FE" w:rsidRPr="00762BDC">
        <w:rPr>
          <w:rFonts w:ascii="Times New Roman" w:hAnsi="Times New Roman" w:cs="Times New Roman"/>
          <w:sz w:val="24"/>
          <w:szCs w:val="24"/>
        </w:rPr>
        <w:t xml:space="preserve"> and CFI fit ind</w:t>
      </w:r>
      <w:r w:rsidR="00B17F03" w:rsidRPr="00762BDC">
        <w:rPr>
          <w:rFonts w:ascii="Times New Roman" w:hAnsi="Times New Roman" w:cs="Times New Roman"/>
          <w:sz w:val="24"/>
          <w:szCs w:val="24"/>
        </w:rPr>
        <w:t>ices. H</w:t>
      </w:r>
      <w:r w:rsidR="000B71FE" w:rsidRPr="00762BDC">
        <w:rPr>
          <w:rFonts w:ascii="Times New Roman" w:hAnsi="Times New Roman" w:cs="Times New Roman"/>
          <w:sz w:val="24"/>
          <w:szCs w:val="24"/>
        </w:rPr>
        <w:t>owever, they fail</w:t>
      </w:r>
      <w:r w:rsidR="006637A5">
        <w:rPr>
          <w:rFonts w:ascii="Times New Roman" w:hAnsi="Times New Roman" w:cs="Times New Roman"/>
          <w:sz w:val="24"/>
          <w:szCs w:val="24"/>
        </w:rPr>
        <w:t>ed</w:t>
      </w:r>
      <w:r w:rsidR="000B71FE" w:rsidRPr="00762BDC">
        <w:rPr>
          <w:rFonts w:ascii="Times New Roman" w:hAnsi="Times New Roman" w:cs="Times New Roman"/>
          <w:sz w:val="24"/>
          <w:szCs w:val="24"/>
        </w:rPr>
        <w:t xml:space="preserve"> to report SRMR like most of the reviewed articles in this section.</w:t>
      </w:r>
    </w:p>
    <w:p w14:paraId="115DB2A6" w14:textId="529B43B3" w:rsidR="006E6F32" w:rsidRPr="00762BDC" w:rsidRDefault="006E6F32" w:rsidP="00F61C26">
      <w:pPr>
        <w:autoSpaceDE w:val="0"/>
        <w:autoSpaceDN w:val="0"/>
        <w:adjustRightInd w:val="0"/>
        <w:spacing w:after="0" w:line="240" w:lineRule="auto"/>
        <w:rPr>
          <w:rFonts w:ascii="Times New Roman" w:hAnsi="Times New Roman" w:cs="Times New Roman"/>
          <w:sz w:val="24"/>
          <w:szCs w:val="24"/>
        </w:rPr>
      </w:pPr>
    </w:p>
    <w:p w14:paraId="7072F4FE" w14:textId="052DAF62" w:rsidR="006E6F32" w:rsidRPr="00762BDC" w:rsidRDefault="006E6F32" w:rsidP="00F61C26">
      <w:pPr>
        <w:autoSpaceDE w:val="0"/>
        <w:autoSpaceDN w:val="0"/>
        <w:adjustRightInd w:val="0"/>
        <w:spacing w:after="0" w:line="240" w:lineRule="auto"/>
        <w:rPr>
          <w:rFonts w:ascii="Times New Roman" w:hAnsi="Times New Roman" w:cs="Times New Roman"/>
          <w:sz w:val="24"/>
          <w:szCs w:val="24"/>
        </w:rPr>
      </w:pPr>
    </w:p>
    <w:p w14:paraId="68D961C7" w14:textId="678BED06" w:rsidR="00326E07" w:rsidRPr="00762BDC" w:rsidRDefault="007B1996" w:rsidP="00C94E0F">
      <w:pPr>
        <w:spacing w:line="240" w:lineRule="auto"/>
        <w:contextualSpacing/>
        <w:jc w:val="center"/>
        <w:rPr>
          <w:rFonts w:ascii="Times New Roman" w:hAnsi="Times New Roman" w:cs="Times New Roman"/>
          <w:b/>
          <w:sz w:val="24"/>
          <w:szCs w:val="24"/>
        </w:rPr>
      </w:pPr>
      <w:r w:rsidRPr="00762BDC">
        <w:rPr>
          <w:rFonts w:ascii="Times New Roman" w:hAnsi="Times New Roman" w:cs="Times New Roman"/>
          <w:b/>
          <w:sz w:val="24"/>
          <w:szCs w:val="24"/>
        </w:rPr>
        <w:br w:type="column"/>
      </w:r>
      <w:r w:rsidR="00326E07" w:rsidRPr="00762BDC">
        <w:rPr>
          <w:rFonts w:ascii="Times New Roman" w:hAnsi="Times New Roman" w:cs="Times New Roman"/>
          <w:b/>
          <w:sz w:val="24"/>
          <w:szCs w:val="24"/>
        </w:rPr>
        <w:lastRenderedPageBreak/>
        <w:t xml:space="preserve">Table 2: </w:t>
      </w:r>
      <w:r w:rsidR="0066324E" w:rsidRPr="00762BDC">
        <w:rPr>
          <w:rFonts w:ascii="Times New Roman" w:hAnsi="Times New Roman" w:cs="Times New Roman"/>
          <w:b/>
          <w:sz w:val="24"/>
          <w:szCs w:val="24"/>
        </w:rPr>
        <w:t xml:space="preserve">CB-SEM </w:t>
      </w:r>
      <w:r w:rsidRPr="00762BDC">
        <w:rPr>
          <w:rFonts w:ascii="Times New Roman" w:hAnsi="Times New Roman" w:cs="Times New Roman"/>
          <w:b/>
          <w:sz w:val="24"/>
          <w:szCs w:val="24"/>
        </w:rPr>
        <w:t>Empirical</w:t>
      </w:r>
      <w:r w:rsidR="0066324E" w:rsidRPr="00762BDC">
        <w:rPr>
          <w:rFonts w:ascii="Times New Roman" w:hAnsi="Times New Roman" w:cs="Times New Roman"/>
          <w:b/>
          <w:sz w:val="24"/>
          <w:szCs w:val="24"/>
        </w:rPr>
        <w:t xml:space="preserve"> Studies</w:t>
      </w:r>
    </w:p>
    <w:p w14:paraId="76890860" w14:textId="77777777" w:rsidR="00326E07" w:rsidRPr="00762BDC" w:rsidRDefault="00326E07" w:rsidP="00A33F01">
      <w:pPr>
        <w:spacing w:line="240" w:lineRule="auto"/>
        <w:contextualSpacing/>
        <w:rPr>
          <w:rFonts w:ascii="Times New Roman" w:hAnsi="Times New Roman" w:cs="Times New Roman"/>
          <w:sz w:val="24"/>
          <w:szCs w:val="24"/>
        </w:rPr>
      </w:pPr>
    </w:p>
    <w:tbl>
      <w:tblPr>
        <w:tblStyle w:val="TableGrid"/>
        <w:tblW w:w="5286" w:type="pct"/>
        <w:tblInd w:w="-270" w:type="dxa"/>
        <w:tblLayout w:type="fixed"/>
        <w:tblLook w:val="04A0" w:firstRow="1" w:lastRow="0" w:firstColumn="1" w:lastColumn="0" w:noHBand="0" w:noVBand="1"/>
      </w:tblPr>
      <w:tblGrid>
        <w:gridCol w:w="989"/>
        <w:gridCol w:w="360"/>
        <w:gridCol w:w="359"/>
        <w:gridCol w:w="361"/>
        <w:gridCol w:w="436"/>
        <w:gridCol w:w="454"/>
        <w:gridCol w:w="416"/>
        <w:gridCol w:w="395"/>
        <w:gridCol w:w="450"/>
        <w:gridCol w:w="359"/>
        <w:gridCol w:w="451"/>
        <w:gridCol w:w="540"/>
        <w:gridCol w:w="589"/>
        <w:gridCol w:w="400"/>
        <w:gridCol w:w="541"/>
        <w:gridCol w:w="273"/>
        <w:gridCol w:w="360"/>
        <w:gridCol w:w="357"/>
        <w:gridCol w:w="540"/>
        <w:gridCol w:w="360"/>
        <w:gridCol w:w="360"/>
        <w:gridCol w:w="540"/>
      </w:tblGrid>
      <w:tr w:rsidR="00326E07" w:rsidRPr="00762BDC" w14:paraId="752640C6" w14:textId="77777777" w:rsidTr="00B56E09">
        <w:trPr>
          <w:trHeight w:val="332"/>
        </w:trPr>
        <w:tc>
          <w:tcPr>
            <w:tcW w:w="990" w:type="dxa"/>
            <w:tcBorders>
              <w:top w:val="nil"/>
              <w:left w:val="nil"/>
              <w:bottom w:val="nil"/>
              <w:right w:val="nil"/>
            </w:tcBorders>
          </w:tcPr>
          <w:p w14:paraId="02133919" w14:textId="77777777" w:rsidR="00326E07" w:rsidRPr="00762BDC" w:rsidRDefault="00326E07" w:rsidP="00A33F01">
            <w:pPr>
              <w:contextualSpacing/>
              <w:rPr>
                <w:rFonts w:ascii="Times New Roman" w:hAnsi="Times New Roman" w:cs="Times New Roman"/>
                <w:sz w:val="18"/>
                <w:szCs w:val="18"/>
              </w:rPr>
            </w:pPr>
          </w:p>
        </w:tc>
        <w:tc>
          <w:tcPr>
            <w:tcW w:w="360" w:type="dxa"/>
            <w:tcBorders>
              <w:top w:val="nil"/>
              <w:left w:val="nil"/>
              <w:bottom w:val="nil"/>
              <w:right w:val="nil"/>
            </w:tcBorders>
          </w:tcPr>
          <w:p w14:paraId="36822F0D" w14:textId="77777777" w:rsidR="00326E07" w:rsidRPr="00762BDC" w:rsidRDefault="00326E07" w:rsidP="00A33F01">
            <w:pPr>
              <w:contextualSpacing/>
              <w:rPr>
                <w:rFonts w:ascii="Times New Roman" w:hAnsi="Times New Roman" w:cs="Times New Roman"/>
                <w:sz w:val="18"/>
                <w:szCs w:val="18"/>
              </w:rPr>
            </w:pPr>
          </w:p>
        </w:tc>
        <w:tc>
          <w:tcPr>
            <w:tcW w:w="359" w:type="dxa"/>
            <w:tcBorders>
              <w:top w:val="nil"/>
              <w:left w:val="nil"/>
              <w:bottom w:val="nil"/>
              <w:right w:val="single" w:sz="4" w:space="0" w:color="auto"/>
            </w:tcBorders>
          </w:tcPr>
          <w:p w14:paraId="3B53DDB1" w14:textId="77777777" w:rsidR="00326E07" w:rsidRPr="00762BDC" w:rsidRDefault="00326E07" w:rsidP="00A33F01">
            <w:pPr>
              <w:contextualSpacing/>
              <w:rPr>
                <w:rFonts w:ascii="Times New Roman" w:hAnsi="Times New Roman" w:cs="Times New Roman"/>
                <w:sz w:val="18"/>
                <w:szCs w:val="18"/>
              </w:rPr>
            </w:pPr>
          </w:p>
        </w:tc>
        <w:tc>
          <w:tcPr>
            <w:tcW w:w="6382" w:type="dxa"/>
            <w:gridSpan w:val="15"/>
            <w:tcBorders>
              <w:left w:val="single" w:sz="4" w:space="0" w:color="auto"/>
            </w:tcBorders>
          </w:tcPr>
          <w:p w14:paraId="1B6CA339"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Measurement Model</w:t>
            </w:r>
          </w:p>
        </w:tc>
        <w:tc>
          <w:tcPr>
            <w:tcW w:w="1800" w:type="dxa"/>
            <w:gridSpan w:val="4"/>
          </w:tcPr>
          <w:p w14:paraId="31BE85F8"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Path Model</w:t>
            </w:r>
          </w:p>
        </w:tc>
      </w:tr>
      <w:tr w:rsidR="00326E07" w:rsidRPr="00762BDC" w14:paraId="4C5E1F45" w14:textId="77777777" w:rsidTr="00B56E09">
        <w:trPr>
          <w:trHeight w:val="350"/>
        </w:trPr>
        <w:tc>
          <w:tcPr>
            <w:tcW w:w="990" w:type="dxa"/>
            <w:tcBorders>
              <w:top w:val="nil"/>
              <w:left w:val="nil"/>
              <w:bottom w:val="nil"/>
              <w:right w:val="nil"/>
            </w:tcBorders>
          </w:tcPr>
          <w:p w14:paraId="578FE949" w14:textId="77777777" w:rsidR="00326E07" w:rsidRPr="00762BDC" w:rsidRDefault="00326E07" w:rsidP="00A33F01">
            <w:pPr>
              <w:contextualSpacing/>
              <w:rPr>
                <w:rFonts w:ascii="Times New Roman" w:hAnsi="Times New Roman" w:cs="Times New Roman"/>
                <w:sz w:val="18"/>
                <w:szCs w:val="18"/>
              </w:rPr>
            </w:pPr>
          </w:p>
        </w:tc>
        <w:tc>
          <w:tcPr>
            <w:tcW w:w="360" w:type="dxa"/>
            <w:tcBorders>
              <w:top w:val="nil"/>
              <w:left w:val="nil"/>
              <w:bottom w:val="single" w:sz="4" w:space="0" w:color="auto"/>
              <w:right w:val="nil"/>
            </w:tcBorders>
          </w:tcPr>
          <w:p w14:paraId="46F56B03" w14:textId="77777777" w:rsidR="00326E07" w:rsidRPr="00762BDC" w:rsidRDefault="00326E07" w:rsidP="00A33F01">
            <w:pPr>
              <w:contextualSpacing/>
              <w:rPr>
                <w:rFonts w:ascii="Times New Roman" w:hAnsi="Times New Roman" w:cs="Times New Roman"/>
                <w:sz w:val="18"/>
                <w:szCs w:val="18"/>
              </w:rPr>
            </w:pPr>
          </w:p>
        </w:tc>
        <w:tc>
          <w:tcPr>
            <w:tcW w:w="359" w:type="dxa"/>
            <w:tcBorders>
              <w:top w:val="nil"/>
              <w:left w:val="nil"/>
              <w:bottom w:val="single" w:sz="4" w:space="0" w:color="auto"/>
              <w:right w:val="single" w:sz="4" w:space="0" w:color="auto"/>
            </w:tcBorders>
          </w:tcPr>
          <w:p w14:paraId="50173598" w14:textId="77777777" w:rsidR="00326E07" w:rsidRPr="00762BDC" w:rsidRDefault="00326E07" w:rsidP="00A33F01">
            <w:pPr>
              <w:contextualSpacing/>
              <w:rPr>
                <w:rFonts w:ascii="Times New Roman" w:hAnsi="Times New Roman" w:cs="Times New Roman"/>
                <w:sz w:val="18"/>
                <w:szCs w:val="18"/>
              </w:rPr>
            </w:pPr>
          </w:p>
        </w:tc>
        <w:tc>
          <w:tcPr>
            <w:tcW w:w="2871" w:type="dxa"/>
            <w:gridSpan w:val="7"/>
            <w:tcBorders>
              <w:left w:val="single" w:sz="4" w:space="0" w:color="auto"/>
            </w:tcBorders>
          </w:tcPr>
          <w:p w14:paraId="256FEA74"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Reliability</w:t>
            </w:r>
          </w:p>
        </w:tc>
        <w:tc>
          <w:tcPr>
            <w:tcW w:w="1980" w:type="dxa"/>
            <w:gridSpan w:val="4"/>
          </w:tcPr>
          <w:p w14:paraId="51821CA3"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Validity</w:t>
            </w:r>
          </w:p>
        </w:tc>
        <w:tc>
          <w:tcPr>
            <w:tcW w:w="1531" w:type="dxa"/>
            <w:gridSpan w:val="4"/>
          </w:tcPr>
          <w:p w14:paraId="07917169" w14:textId="0927A261" w:rsidR="00326E07" w:rsidRPr="00762BDC" w:rsidRDefault="00313CF1"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Fit M</w:t>
            </w:r>
            <w:r w:rsidR="00326E07" w:rsidRPr="00762BDC">
              <w:rPr>
                <w:rFonts w:ascii="Times New Roman" w:hAnsi="Times New Roman" w:cs="Times New Roman"/>
                <w:sz w:val="18"/>
                <w:szCs w:val="18"/>
              </w:rPr>
              <w:t>odel</w:t>
            </w:r>
          </w:p>
        </w:tc>
        <w:tc>
          <w:tcPr>
            <w:tcW w:w="1800" w:type="dxa"/>
            <w:gridSpan w:val="4"/>
          </w:tcPr>
          <w:p w14:paraId="71B8749A" w14:textId="77777777" w:rsidR="00326E07" w:rsidRPr="00762BDC" w:rsidRDefault="00326E07" w:rsidP="00A33F01">
            <w:pPr>
              <w:contextualSpacing/>
              <w:jc w:val="center"/>
              <w:rPr>
                <w:rFonts w:ascii="Times New Roman" w:hAnsi="Times New Roman" w:cs="Times New Roman"/>
                <w:sz w:val="18"/>
                <w:szCs w:val="18"/>
              </w:rPr>
            </w:pPr>
          </w:p>
        </w:tc>
      </w:tr>
      <w:tr w:rsidR="00326E07" w:rsidRPr="00762BDC" w14:paraId="78F24076" w14:textId="77777777" w:rsidTr="00B56E09">
        <w:trPr>
          <w:trHeight w:val="544"/>
        </w:trPr>
        <w:tc>
          <w:tcPr>
            <w:tcW w:w="990" w:type="dxa"/>
            <w:vMerge w:val="restart"/>
          </w:tcPr>
          <w:p w14:paraId="51E2867D" w14:textId="77777777" w:rsidR="00326E07" w:rsidRPr="00762BDC" w:rsidRDefault="00326E07" w:rsidP="00A33F01">
            <w:pPr>
              <w:contextualSpacing/>
              <w:rPr>
                <w:rFonts w:ascii="Times New Roman" w:hAnsi="Times New Roman" w:cs="Times New Roman"/>
                <w:sz w:val="18"/>
                <w:szCs w:val="18"/>
              </w:rPr>
            </w:pPr>
            <w:r w:rsidRPr="00762BDC">
              <w:rPr>
                <w:rFonts w:ascii="Times New Roman" w:hAnsi="Times New Roman" w:cs="Times New Roman"/>
                <w:sz w:val="18"/>
                <w:szCs w:val="18"/>
              </w:rPr>
              <w:t>Papers</w:t>
            </w:r>
          </w:p>
        </w:tc>
        <w:tc>
          <w:tcPr>
            <w:tcW w:w="719" w:type="dxa"/>
            <w:gridSpan w:val="2"/>
            <w:vMerge w:val="restart"/>
            <w:tcBorders>
              <w:top w:val="single" w:sz="4" w:space="0" w:color="auto"/>
            </w:tcBorders>
          </w:tcPr>
          <w:p w14:paraId="5972324E" w14:textId="77777777" w:rsidR="00313CF1" w:rsidRPr="00762BDC" w:rsidRDefault="00313CF1" w:rsidP="00313CF1">
            <w:pPr>
              <w:ind w:left="-106" w:right="-113" w:firstLine="106"/>
              <w:contextualSpacing/>
              <w:rPr>
                <w:rFonts w:ascii="Times New Roman" w:hAnsi="Times New Roman" w:cs="Times New Roman"/>
                <w:sz w:val="17"/>
                <w:szCs w:val="17"/>
              </w:rPr>
            </w:pPr>
          </w:p>
          <w:p w14:paraId="7A4E3CE1" w14:textId="6968181E" w:rsidR="00326E07" w:rsidRPr="00762BDC" w:rsidRDefault="00326E07" w:rsidP="00313CF1">
            <w:pPr>
              <w:ind w:left="-106" w:right="-113" w:firstLine="106"/>
              <w:contextualSpacing/>
              <w:rPr>
                <w:rFonts w:ascii="Times New Roman" w:hAnsi="Times New Roman" w:cs="Times New Roman"/>
                <w:sz w:val="17"/>
                <w:szCs w:val="17"/>
              </w:rPr>
            </w:pPr>
            <w:r w:rsidRPr="00762BDC">
              <w:rPr>
                <w:rFonts w:ascii="Times New Roman" w:hAnsi="Times New Roman" w:cs="Times New Roman"/>
                <w:sz w:val="17"/>
                <w:szCs w:val="17"/>
              </w:rPr>
              <w:t>Type of Indicators</w:t>
            </w:r>
          </w:p>
        </w:tc>
        <w:tc>
          <w:tcPr>
            <w:tcW w:w="1251" w:type="dxa"/>
            <w:gridSpan w:val="3"/>
          </w:tcPr>
          <w:p w14:paraId="744C717D" w14:textId="77A0319D" w:rsidR="00326E07" w:rsidRPr="00762BDC" w:rsidRDefault="00313CF1" w:rsidP="00313CF1">
            <w:pPr>
              <w:contextualSpacing/>
              <w:jc w:val="center"/>
              <w:rPr>
                <w:rFonts w:ascii="Times New Roman" w:hAnsi="Times New Roman" w:cs="Times New Roman"/>
                <w:sz w:val="17"/>
                <w:szCs w:val="17"/>
              </w:rPr>
            </w:pPr>
            <w:r w:rsidRPr="00762BDC">
              <w:rPr>
                <w:rFonts w:ascii="Times New Roman" w:hAnsi="Times New Roman" w:cs="Times New Roman"/>
                <w:sz w:val="17"/>
                <w:szCs w:val="17"/>
              </w:rPr>
              <w:t xml:space="preserve">Internal </w:t>
            </w:r>
            <w:r w:rsidR="00326E07" w:rsidRPr="00762BDC">
              <w:rPr>
                <w:rFonts w:ascii="Times New Roman" w:hAnsi="Times New Roman" w:cs="Times New Roman"/>
                <w:sz w:val="17"/>
                <w:szCs w:val="17"/>
              </w:rPr>
              <w:t>Consistency</w:t>
            </w:r>
          </w:p>
        </w:tc>
        <w:tc>
          <w:tcPr>
            <w:tcW w:w="1620" w:type="dxa"/>
            <w:gridSpan w:val="4"/>
          </w:tcPr>
          <w:p w14:paraId="130061BC" w14:textId="77777777" w:rsidR="00DD34EA" w:rsidRPr="00762BDC" w:rsidRDefault="00DD34EA" w:rsidP="00DD34EA">
            <w:pPr>
              <w:contextualSpacing/>
              <w:rPr>
                <w:rFonts w:ascii="Times New Roman" w:hAnsi="Times New Roman" w:cs="Times New Roman"/>
                <w:sz w:val="10"/>
                <w:szCs w:val="18"/>
              </w:rPr>
            </w:pPr>
          </w:p>
          <w:p w14:paraId="33AACA7D" w14:textId="41AFDEBA" w:rsidR="00326E07" w:rsidRPr="00762BDC" w:rsidRDefault="00DD34EA" w:rsidP="00DD34EA">
            <w:pPr>
              <w:contextualSpacing/>
              <w:jc w:val="center"/>
              <w:rPr>
                <w:rFonts w:ascii="Times New Roman" w:hAnsi="Times New Roman" w:cs="Times New Roman"/>
                <w:sz w:val="18"/>
                <w:szCs w:val="18"/>
              </w:rPr>
            </w:pPr>
            <w:r w:rsidRPr="00762BDC">
              <w:rPr>
                <w:rFonts w:ascii="Times New Roman" w:hAnsi="Times New Roman" w:cs="Times New Roman"/>
                <w:sz w:val="18"/>
                <w:szCs w:val="18"/>
              </w:rPr>
              <w:t>Indicator R</w:t>
            </w:r>
            <w:r w:rsidR="00326E07" w:rsidRPr="00762BDC">
              <w:rPr>
                <w:rFonts w:ascii="Times New Roman" w:hAnsi="Times New Roman" w:cs="Times New Roman"/>
                <w:sz w:val="18"/>
                <w:szCs w:val="18"/>
              </w:rPr>
              <w:t>eliability</w:t>
            </w:r>
          </w:p>
        </w:tc>
        <w:tc>
          <w:tcPr>
            <w:tcW w:w="991" w:type="dxa"/>
            <w:gridSpan w:val="2"/>
          </w:tcPr>
          <w:p w14:paraId="46AED109" w14:textId="77777777" w:rsidR="00DD34EA" w:rsidRPr="00762BDC" w:rsidRDefault="00DD34EA" w:rsidP="00313CF1">
            <w:pPr>
              <w:contextualSpacing/>
              <w:rPr>
                <w:rFonts w:ascii="Times New Roman" w:hAnsi="Times New Roman" w:cs="Times New Roman"/>
                <w:sz w:val="14"/>
                <w:szCs w:val="17"/>
              </w:rPr>
            </w:pPr>
          </w:p>
          <w:p w14:paraId="3A26DD79" w14:textId="3465F683" w:rsidR="00326E07" w:rsidRPr="00762BDC" w:rsidRDefault="00326E07" w:rsidP="00DD34EA">
            <w:pPr>
              <w:ind w:hanging="20"/>
              <w:contextualSpacing/>
              <w:rPr>
                <w:rFonts w:ascii="Times New Roman" w:hAnsi="Times New Roman" w:cs="Times New Roman"/>
                <w:sz w:val="17"/>
                <w:szCs w:val="17"/>
              </w:rPr>
            </w:pPr>
            <w:r w:rsidRPr="00762BDC">
              <w:rPr>
                <w:rFonts w:ascii="Times New Roman" w:hAnsi="Times New Roman" w:cs="Times New Roman"/>
                <w:sz w:val="17"/>
                <w:szCs w:val="17"/>
              </w:rPr>
              <w:t>Convergent</w:t>
            </w:r>
          </w:p>
          <w:p w14:paraId="718F97DA" w14:textId="77777777" w:rsidR="00326E07" w:rsidRPr="00762BDC" w:rsidRDefault="00313CF1" w:rsidP="00A33F01">
            <w:pPr>
              <w:contextualSpacing/>
              <w:jc w:val="center"/>
              <w:rPr>
                <w:rFonts w:ascii="Times New Roman" w:hAnsi="Times New Roman" w:cs="Times New Roman"/>
                <w:sz w:val="17"/>
                <w:szCs w:val="17"/>
              </w:rPr>
            </w:pPr>
            <w:r w:rsidRPr="00762BDC">
              <w:rPr>
                <w:rFonts w:ascii="Times New Roman" w:hAnsi="Times New Roman" w:cs="Times New Roman"/>
                <w:sz w:val="17"/>
                <w:szCs w:val="17"/>
              </w:rPr>
              <w:t>V</w:t>
            </w:r>
            <w:r w:rsidR="00326E07" w:rsidRPr="00762BDC">
              <w:rPr>
                <w:rFonts w:ascii="Times New Roman" w:hAnsi="Times New Roman" w:cs="Times New Roman"/>
                <w:sz w:val="17"/>
                <w:szCs w:val="17"/>
              </w:rPr>
              <w:t>alidity</w:t>
            </w:r>
          </w:p>
          <w:p w14:paraId="000B506A" w14:textId="670979B9" w:rsidR="00DD34EA" w:rsidRPr="00762BDC" w:rsidRDefault="00DD34EA" w:rsidP="00A33F01">
            <w:pPr>
              <w:contextualSpacing/>
              <w:jc w:val="center"/>
              <w:rPr>
                <w:rFonts w:ascii="Times New Roman" w:hAnsi="Times New Roman" w:cs="Times New Roman"/>
                <w:sz w:val="17"/>
                <w:szCs w:val="17"/>
              </w:rPr>
            </w:pPr>
          </w:p>
        </w:tc>
        <w:tc>
          <w:tcPr>
            <w:tcW w:w="989" w:type="dxa"/>
            <w:gridSpan w:val="2"/>
            <w:vMerge w:val="restart"/>
          </w:tcPr>
          <w:p w14:paraId="4F3BF8E9" w14:textId="77777777" w:rsidR="00DD34EA" w:rsidRPr="00762BDC" w:rsidRDefault="00DD34EA" w:rsidP="00313CF1">
            <w:pPr>
              <w:ind w:right="-109"/>
              <w:contextualSpacing/>
              <w:rPr>
                <w:rFonts w:ascii="Times New Roman" w:hAnsi="Times New Roman" w:cs="Times New Roman"/>
                <w:sz w:val="16"/>
                <w:szCs w:val="18"/>
              </w:rPr>
            </w:pPr>
          </w:p>
          <w:p w14:paraId="4D18A3BC" w14:textId="6517704C" w:rsidR="00326E07" w:rsidRPr="00762BDC" w:rsidRDefault="00326E07" w:rsidP="00DD34EA">
            <w:pPr>
              <w:ind w:right="-109" w:hanging="110"/>
              <w:contextualSpacing/>
              <w:rPr>
                <w:rFonts w:ascii="Times New Roman" w:hAnsi="Times New Roman" w:cs="Times New Roman"/>
                <w:sz w:val="17"/>
                <w:szCs w:val="17"/>
              </w:rPr>
            </w:pPr>
            <w:r w:rsidRPr="00762BDC">
              <w:rPr>
                <w:rFonts w:ascii="Times New Roman" w:hAnsi="Times New Roman" w:cs="Times New Roman"/>
                <w:sz w:val="17"/>
                <w:szCs w:val="17"/>
              </w:rPr>
              <w:t>Discriminant</w:t>
            </w:r>
          </w:p>
          <w:p w14:paraId="454E4A1A" w14:textId="2D68C23A" w:rsidR="00326E07" w:rsidRPr="00762BDC" w:rsidRDefault="00313CF1" w:rsidP="00A33F01">
            <w:pPr>
              <w:contextualSpacing/>
              <w:jc w:val="center"/>
              <w:rPr>
                <w:rFonts w:ascii="Times New Roman" w:hAnsi="Times New Roman" w:cs="Times New Roman"/>
                <w:sz w:val="18"/>
                <w:szCs w:val="18"/>
              </w:rPr>
            </w:pPr>
            <w:r w:rsidRPr="00762BDC">
              <w:rPr>
                <w:rFonts w:ascii="Times New Roman" w:hAnsi="Times New Roman" w:cs="Times New Roman"/>
                <w:sz w:val="17"/>
                <w:szCs w:val="17"/>
              </w:rPr>
              <w:t>V</w:t>
            </w:r>
            <w:r w:rsidR="00326E07" w:rsidRPr="00762BDC">
              <w:rPr>
                <w:rFonts w:ascii="Times New Roman" w:hAnsi="Times New Roman" w:cs="Times New Roman"/>
                <w:sz w:val="17"/>
                <w:szCs w:val="17"/>
              </w:rPr>
              <w:t>alidity</w:t>
            </w:r>
          </w:p>
        </w:tc>
        <w:tc>
          <w:tcPr>
            <w:tcW w:w="1531" w:type="dxa"/>
            <w:gridSpan w:val="4"/>
          </w:tcPr>
          <w:p w14:paraId="677D90A6" w14:textId="77777777" w:rsidR="00326E07" w:rsidRPr="00762BDC" w:rsidRDefault="00326E07" w:rsidP="00A33F01">
            <w:pPr>
              <w:contextualSpacing/>
              <w:jc w:val="center"/>
              <w:rPr>
                <w:rFonts w:ascii="Times New Roman" w:hAnsi="Times New Roman" w:cs="Times New Roman"/>
                <w:sz w:val="18"/>
                <w:szCs w:val="18"/>
              </w:rPr>
            </w:pPr>
          </w:p>
        </w:tc>
        <w:tc>
          <w:tcPr>
            <w:tcW w:w="1800" w:type="dxa"/>
            <w:gridSpan w:val="4"/>
          </w:tcPr>
          <w:p w14:paraId="57231BE7" w14:textId="77777777" w:rsidR="00326E07" w:rsidRPr="00762BDC" w:rsidRDefault="00326E07" w:rsidP="00A33F01">
            <w:pPr>
              <w:contextualSpacing/>
              <w:jc w:val="center"/>
              <w:rPr>
                <w:rFonts w:ascii="Times New Roman" w:hAnsi="Times New Roman" w:cs="Times New Roman"/>
                <w:sz w:val="18"/>
                <w:szCs w:val="18"/>
              </w:rPr>
            </w:pPr>
          </w:p>
        </w:tc>
      </w:tr>
      <w:tr w:rsidR="00326E07" w:rsidRPr="00762BDC" w14:paraId="7066E6F9" w14:textId="77777777" w:rsidTr="00B56E09">
        <w:trPr>
          <w:trHeight w:val="377"/>
        </w:trPr>
        <w:tc>
          <w:tcPr>
            <w:tcW w:w="990" w:type="dxa"/>
            <w:vMerge/>
          </w:tcPr>
          <w:p w14:paraId="009FDD04" w14:textId="77777777" w:rsidR="00326E07" w:rsidRPr="00762BDC" w:rsidRDefault="00326E07" w:rsidP="00A33F01">
            <w:pPr>
              <w:contextualSpacing/>
              <w:rPr>
                <w:rFonts w:ascii="Times New Roman" w:hAnsi="Times New Roman" w:cs="Times New Roman"/>
                <w:sz w:val="18"/>
                <w:szCs w:val="18"/>
              </w:rPr>
            </w:pPr>
          </w:p>
        </w:tc>
        <w:tc>
          <w:tcPr>
            <w:tcW w:w="719" w:type="dxa"/>
            <w:gridSpan w:val="2"/>
            <w:vMerge/>
          </w:tcPr>
          <w:p w14:paraId="0FEE9688" w14:textId="77777777" w:rsidR="00326E07" w:rsidRPr="00762BDC" w:rsidRDefault="00326E07" w:rsidP="00A33F01">
            <w:pPr>
              <w:contextualSpacing/>
              <w:rPr>
                <w:rFonts w:ascii="Times New Roman" w:hAnsi="Times New Roman" w:cs="Times New Roman"/>
                <w:sz w:val="18"/>
                <w:szCs w:val="18"/>
              </w:rPr>
            </w:pPr>
          </w:p>
        </w:tc>
        <w:tc>
          <w:tcPr>
            <w:tcW w:w="1251" w:type="dxa"/>
            <w:gridSpan w:val="3"/>
          </w:tcPr>
          <w:p w14:paraId="4F119C19"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Only for Reflective</w:t>
            </w:r>
          </w:p>
        </w:tc>
        <w:tc>
          <w:tcPr>
            <w:tcW w:w="811" w:type="dxa"/>
            <w:gridSpan w:val="2"/>
          </w:tcPr>
          <w:p w14:paraId="719E555D" w14:textId="77777777" w:rsidR="00326E07" w:rsidRPr="00762BDC" w:rsidRDefault="00326E07" w:rsidP="00313CF1">
            <w:pPr>
              <w:ind w:left="-109" w:right="-109"/>
              <w:contextualSpacing/>
              <w:jc w:val="center"/>
              <w:rPr>
                <w:rFonts w:ascii="Times New Roman" w:hAnsi="Times New Roman" w:cs="Times New Roman"/>
                <w:sz w:val="18"/>
                <w:szCs w:val="18"/>
              </w:rPr>
            </w:pPr>
            <w:r w:rsidRPr="00762BDC">
              <w:rPr>
                <w:rFonts w:ascii="Times New Roman" w:hAnsi="Times New Roman" w:cs="Times New Roman"/>
                <w:sz w:val="16"/>
                <w:szCs w:val="18"/>
              </w:rPr>
              <w:t>Reflective</w:t>
            </w:r>
          </w:p>
        </w:tc>
        <w:tc>
          <w:tcPr>
            <w:tcW w:w="809" w:type="dxa"/>
            <w:gridSpan w:val="2"/>
          </w:tcPr>
          <w:p w14:paraId="623DD70E" w14:textId="12A9F6A1" w:rsidR="00326E07" w:rsidRPr="00762BDC" w:rsidRDefault="00313CF1" w:rsidP="00313CF1">
            <w:pPr>
              <w:ind w:left="-103" w:right="-108"/>
              <w:contextualSpacing/>
              <w:jc w:val="center"/>
              <w:rPr>
                <w:rFonts w:ascii="Times New Roman" w:hAnsi="Times New Roman" w:cs="Times New Roman"/>
                <w:sz w:val="18"/>
                <w:szCs w:val="18"/>
              </w:rPr>
            </w:pPr>
            <w:r w:rsidRPr="00762BDC">
              <w:rPr>
                <w:rFonts w:ascii="Times New Roman" w:hAnsi="Times New Roman" w:cs="Times New Roman"/>
                <w:sz w:val="18"/>
                <w:szCs w:val="18"/>
              </w:rPr>
              <w:t xml:space="preserve"> </w:t>
            </w:r>
            <w:r w:rsidR="00326E07" w:rsidRPr="00762BDC">
              <w:rPr>
                <w:rFonts w:ascii="Times New Roman" w:hAnsi="Times New Roman" w:cs="Times New Roman"/>
                <w:sz w:val="18"/>
                <w:szCs w:val="18"/>
              </w:rPr>
              <w:t>Formative</w:t>
            </w:r>
          </w:p>
        </w:tc>
        <w:tc>
          <w:tcPr>
            <w:tcW w:w="991" w:type="dxa"/>
            <w:gridSpan w:val="2"/>
          </w:tcPr>
          <w:p w14:paraId="7970211A"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Only</w:t>
            </w:r>
          </w:p>
          <w:p w14:paraId="5DB2EDA9"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Reflective</w:t>
            </w:r>
          </w:p>
        </w:tc>
        <w:tc>
          <w:tcPr>
            <w:tcW w:w="989" w:type="dxa"/>
            <w:gridSpan w:val="2"/>
            <w:vMerge/>
          </w:tcPr>
          <w:p w14:paraId="3454591E" w14:textId="77777777" w:rsidR="00326E07" w:rsidRPr="00762BDC" w:rsidRDefault="00326E07" w:rsidP="00A33F01">
            <w:pPr>
              <w:contextualSpacing/>
              <w:jc w:val="center"/>
              <w:rPr>
                <w:rFonts w:ascii="Times New Roman" w:hAnsi="Times New Roman" w:cs="Times New Roman"/>
                <w:sz w:val="18"/>
                <w:szCs w:val="18"/>
              </w:rPr>
            </w:pPr>
          </w:p>
        </w:tc>
        <w:tc>
          <w:tcPr>
            <w:tcW w:w="1531" w:type="dxa"/>
            <w:gridSpan w:val="4"/>
          </w:tcPr>
          <w:p w14:paraId="22EB9CE1" w14:textId="54120ADF" w:rsidR="00326E07" w:rsidRPr="00762BDC" w:rsidRDefault="00326E07" w:rsidP="00DD34EA">
            <w:pPr>
              <w:contextualSpacing/>
              <w:rPr>
                <w:rFonts w:ascii="Times New Roman" w:hAnsi="Times New Roman" w:cs="Times New Roman"/>
                <w:sz w:val="18"/>
                <w:szCs w:val="18"/>
              </w:rPr>
            </w:pPr>
            <w:r w:rsidRPr="00762BDC">
              <w:rPr>
                <w:rFonts w:ascii="Times New Roman" w:hAnsi="Times New Roman" w:cs="Times New Roman"/>
                <w:sz w:val="18"/>
                <w:szCs w:val="18"/>
              </w:rPr>
              <w:t xml:space="preserve">Only </w:t>
            </w:r>
            <w:r w:rsidR="009A4C5E" w:rsidRPr="00762BDC">
              <w:rPr>
                <w:rFonts w:ascii="Times New Roman" w:hAnsi="Times New Roman" w:cs="Times New Roman"/>
                <w:sz w:val="18"/>
                <w:szCs w:val="18"/>
              </w:rPr>
              <w:t>CB-SEM</w:t>
            </w:r>
          </w:p>
        </w:tc>
        <w:tc>
          <w:tcPr>
            <w:tcW w:w="900" w:type="dxa"/>
            <w:gridSpan w:val="2"/>
          </w:tcPr>
          <w:p w14:paraId="43EE3A6E"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Both</w:t>
            </w:r>
          </w:p>
          <w:p w14:paraId="25446DDF"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Methods</w:t>
            </w:r>
          </w:p>
        </w:tc>
        <w:tc>
          <w:tcPr>
            <w:tcW w:w="900" w:type="dxa"/>
            <w:gridSpan w:val="2"/>
          </w:tcPr>
          <w:p w14:paraId="4D37CAAB"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Only PLS</w:t>
            </w:r>
          </w:p>
        </w:tc>
      </w:tr>
      <w:tr w:rsidR="00313CF1" w:rsidRPr="00762BDC" w14:paraId="7DA9E3E0" w14:textId="77777777" w:rsidTr="00B56E09">
        <w:trPr>
          <w:cantSplit/>
          <w:trHeight w:val="2582"/>
        </w:trPr>
        <w:tc>
          <w:tcPr>
            <w:tcW w:w="990" w:type="dxa"/>
            <w:vMerge/>
          </w:tcPr>
          <w:p w14:paraId="36B7CB07" w14:textId="77777777" w:rsidR="00326E07" w:rsidRPr="00762BDC" w:rsidRDefault="00326E07" w:rsidP="00A33F01">
            <w:pPr>
              <w:contextualSpacing/>
              <w:rPr>
                <w:rFonts w:ascii="Times New Roman" w:hAnsi="Times New Roman" w:cs="Times New Roman"/>
                <w:sz w:val="18"/>
                <w:szCs w:val="18"/>
              </w:rPr>
            </w:pPr>
          </w:p>
        </w:tc>
        <w:tc>
          <w:tcPr>
            <w:tcW w:w="360" w:type="dxa"/>
            <w:textDirection w:val="btLr"/>
          </w:tcPr>
          <w:p w14:paraId="43F4AD06"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Reflective</w:t>
            </w:r>
          </w:p>
        </w:tc>
        <w:tc>
          <w:tcPr>
            <w:tcW w:w="359" w:type="dxa"/>
            <w:textDirection w:val="btLr"/>
          </w:tcPr>
          <w:p w14:paraId="1C9EA516"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Formative</w:t>
            </w:r>
          </w:p>
        </w:tc>
        <w:tc>
          <w:tcPr>
            <w:tcW w:w="361" w:type="dxa"/>
            <w:textDirection w:val="btLr"/>
          </w:tcPr>
          <w:p w14:paraId="0D2FF1AC" w14:textId="77777777" w:rsidR="00326E07" w:rsidRPr="00762BDC" w:rsidRDefault="00326E07" w:rsidP="00C34865">
            <w:pPr>
              <w:ind w:left="113" w:right="113"/>
              <w:contextualSpacing/>
              <w:jc w:val="right"/>
              <w:rPr>
                <w:rFonts w:ascii="Times New Roman" w:hAnsi="Times New Roman" w:cs="Times New Roman"/>
                <w:sz w:val="18"/>
                <w:szCs w:val="18"/>
              </w:rPr>
            </w:pPr>
            <w:proofErr w:type="spellStart"/>
            <w:r w:rsidRPr="00762BDC">
              <w:rPr>
                <w:rFonts w:ascii="Times New Roman" w:hAnsi="Times New Roman" w:cs="Times New Roman"/>
                <w:sz w:val="18"/>
                <w:szCs w:val="18"/>
              </w:rPr>
              <w:t>Fornell</w:t>
            </w:r>
            <w:proofErr w:type="spellEnd"/>
            <w:r w:rsidRPr="00762BDC">
              <w:rPr>
                <w:rFonts w:ascii="Times New Roman" w:hAnsi="Times New Roman" w:cs="Times New Roman"/>
                <w:sz w:val="18"/>
                <w:szCs w:val="18"/>
              </w:rPr>
              <w:t xml:space="preserve"> and Larker</w:t>
            </w:r>
          </w:p>
        </w:tc>
        <w:tc>
          <w:tcPr>
            <w:tcW w:w="436" w:type="dxa"/>
            <w:textDirection w:val="btLr"/>
          </w:tcPr>
          <w:p w14:paraId="0356FB33"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Cronbach’s alpha Alpha&gt;0.7</w:t>
            </w:r>
          </w:p>
        </w:tc>
        <w:tc>
          <w:tcPr>
            <w:tcW w:w="449" w:type="dxa"/>
            <w:textDirection w:val="btLr"/>
          </w:tcPr>
          <w:p w14:paraId="3AEF9158"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DG rho&gt;0.7</w:t>
            </w:r>
          </w:p>
        </w:tc>
        <w:tc>
          <w:tcPr>
            <w:tcW w:w="416" w:type="dxa"/>
            <w:textDirection w:val="btLr"/>
          </w:tcPr>
          <w:p w14:paraId="13A7B131"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Standard loadings &gt;0.7</w:t>
            </w:r>
          </w:p>
        </w:tc>
        <w:tc>
          <w:tcPr>
            <w:tcW w:w="395" w:type="dxa"/>
            <w:textDirection w:val="btLr"/>
          </w:tcPr>
          <w:p w14:paraId="23455E93"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Square of loadings&gt;0.5</w:t>
            </w:r>
          </w:p>
        </w:tc>
        <w:tc>
          <w:tcPr>
            <w:tcW w:w="450" w:type="dxa"/>
            <w:textDirection w:val="btLr"/>
          </w:tcPr>
          <w:p w14:paraId="3749E29A"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Significance of weights</w:t>
            </w:r>
          </w:p>
        </w:tc>
        <w:tc>
          <w:tcPr>
            <w:tcW w:w="359" w:type="dxa"/>
            <w:textDirection w:val="btLr"/>
          </w:tcPr>
          <w:p w14:paraId="28870670"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VIF between 3.3 to 10</w:t>
            </w:r>
          </w:p>
        </w:tc>
        <w:tc>
          <w:tcPr>
            <w:tcW w:w="451" w:type="dxa"/>
            <w:textDirection w:val="btLr"/>
          </w:tcPr>
          <w:p w14:paraId="5F0EBE05"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AVE &gt;0.5</w:t>
            </w:r>
          </w:p>
        </w:tc>
        <w:tc>
          <w:tcPr>
            <w:tcW w:w="540" w:type="dxa"/>
            <w:textDirection w:val="btLr"/>
          </w:tcPr>
          <w:p w14:paraId="539C9CA8"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Significance of loadings</w:t>
            </w:r>
          </w:p>
          <w:p w14:paraId="3A32C6E0"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Standard loadings &gt;0.7</w:t>
            </w:r>
          </w:p>
        </w:tc>
        <w:tc>
          <w:tcPr>
            <w:tcW w:w="589" w:type="dxa"/>
            <w:textDirection w:val="btLr"/>
          </w:tcPr>
          <w:p w14:paraId="49046427"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AVE &gt; correlation between LVs</w:t>
            </w:r>
          </w:p>
        </w:tc>
        <w:tc>
          <w:tcPr>
            <w:tcW w:w="400" w:type="dxa"/>
            <w:textDirection w:val="btLr"/>
          </w:tcPr>
          <w:p w14:paraId="488311C5"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Indicator cross-loadings</w:t>
            </w:r>
          </w:p>
        </w:tc>
        <w:tc>
          <w:tcPr>
            <w:tcW w:w="541" w:type="dxa"/>
            <w:textDirection w:val="btLr"/>
          </w:tcPr>
          <w:p w14:paraId="674D9818"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Chi-Square test (p&gt;0.1) and the</w:t>
            </w:r>
          </w:p>
          <w:p w14:paraId="26D0AF48"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Degree of freedom</w:t>
            </w:r>
          </w:p>
        </w:tc>
        <w:tc>
          <w:tcPr>
            <w:tcW w:w="273" w:type="dxa"/>
            <w:textDirection w:val="btLr"/>
          </w:tcPr>
          <w:p w14:paraId="2EE1197A"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RMSEA &lt;0.06</w:t>
            </w:r>
          </w:p>
        </w:tc>
        <w:tc>
          <w:tcPr>
            <w:tcW w:w="360" w:type="dxa"/>
            <w:textDirection w:val="btLr"/>
          </w:tcPr>
          <w:p w14:paraId="0C9B1944"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CFI &gt;0.95</w:t>
            </w:r>
          </w:p>
        </w:tc>
        <w:tc>
          <w:tcPr>
            <w:tcW w:w="357" w:type="dxa"/>
            <w:textDirection w:val="btLr"/>
          </w:tcPr>
          <w:p w14:paraId="3525052B"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SRMR&lt;0.08</w:t>
            </w:r>
          </w:p>
        </w:tc>
        <w:tc>
          <w:tcPr>
            <w:tcW w:w="540" w:type="dxa"/>
            <w:textDirection w:val="btLr"/>
          </w:tcPr>
          <w:p w14:paraId="684416B0"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Examine the Significance of path</w:t>
            </w:r>
          </w:p>
          <w:p w14:paraId="17275680"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coefficients</w:t>
            </w:r>
          </w:p>
        </w:tc>
        <w:tc>
          <w:tcPr>
            <w:tcW w:w="360" w:type="dxa"/>
            <w:textDirection w:val="btLr"/>
          </w:tcPr>
          <w:p w14:paraId="5B2E29F1"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R-square of the endogenous variable</w:t>
            </w:r>
          </w:p>
        </w:tc>
        <w:tc>
          <w:tcPr>
            <w:tcW w:w="360" w:type="dxa"/>
            <w:textDirection w:val="btLr"/>
          </w:tcPr>
          <w:p w14:paraId="150BDA4B"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Pseudo F-test (f</w:t>
            </w:r>
            <w:r w:rsidRPr="00762BDC">
              <w:rPr>
                <w:rFonts w:ascii="Times New Roman" w:hAnsi="Times New Roman" w:cs="Times New Roman"/>
                <w:sz w:val="18"/>
                <w:szCs w:val="18"/>
                <w:vertAlign w:val="superscript"/>
              </w:rPr>
              <w:t>2</w:t>
            </w:r>
            <w:r w:rsidRPr="00762BDC">
              <w:rPr>
                <w:rFonts w:ascii="Times New Roman" w:hAnsi="Times New Roman" w:cs="Times New Roman"/>
                <w:sz w:val="18"/>
                <w:szCs w:val="18"/>
              </w:rPr>
              <w:t xml:space="preserve"> effect size)</w:t>
            </w:r>
          </w:p>
        </w:tc>
        <w:tc>
          <w:tcPr>
            <w:tcW w:w="540" w:type="dxa"/>
            <w:textDirection w:val="btLr"/>
          </w:tcPr>
          <w:p w14:paraId="02C23DA0"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Cross-validated redundancy</w:t>
            </w:r>
          </w:p>
          <w:p w14:paraId="70C2D673" w14:textId="77777777" w:rsidR="00326E07" w:rsidRPr="00762BDC" w:rsidRDefault="00326E07" w:rsidP="00C34865">
            <w:pPr>
              <w:ind w:left="113" w:right="113"/>
              <w:contextualSpacing/>
              <w:jc w:val="right"/>
              <w:rPr>
                <w:rFonts w:ascii="Times New Roman" w:hAnsi="Times New Roman" w:cs="Times New Roman"/>
                <w:sz w:val="18"/>
                <w:szCs w:val="18"/>
              </w:rPr>
            </w:pPr>
            <w:r w:rsidRPr="00762BDC">
              <w:rPr>
                <w:rFonts w:ascii="Times New Roman" w:hAnsi="Times New Roman" w:cs="Times New Roman"/>
                <w:sz w:val="18"/>
                <w:szCs w:val="18"/>
              </w:rPr>
              <w:t>Measure Q</w:t>
            </w:r>
            <w:r w:rsidRPr="00762BDC">
              <w:rPr>
                <w:rFonts w:ascii="Times New Roman" w:hAnsi="Times New Roman" w:cs="Times New Roman"/>
                <w:sz w:val="18"/>
                <w:szCs w:val="18"/>
                <w:vertAlign w:val="superscript"/>
              </w:rPr>
              <w:t>2</w:t>
            </w:r>
          </w:p>
        </w:tc>
      </w:tr>
      <w:tr w:rsidR="00313CF1" w:rsidRPr="00762BDC" w14:paraId="1A282C91" w14:textId="77777777" w:rsidTr="00B56E09">
        <w:trPr>
          <w:trHeight w:val="620"/>
        </w:trPr>
        <w:tc>
          <w:tcPr>
            <w:tcW w:w="990" w:type="dxa"/>
          </w:tcPr>
          <w:p w14:paraId="79980115" w14:textId="106CB565" w:rsidR="00326E07" w:rsidRPr="00762BDC" w:rsidRDefault="00DD34EA" w:rsidP="00A33F01">
            <w:pPr>
              <w:contextualSpacing/>
              <w:rPr>
                <w:rFonts w:ascii="Times New Roman" w:hAnsi="Times New Roman" w:cs="Times New Roman"/>
                <w:sz w:val="18"/>
                <w:szCs w:val="18"/>
              </w:rPr>
            </w:pPr>
            <w:proofErr w:type="spellStart"/>
            <w:r w:rsidRPr="00762BDC">
              <w:rPr>
                <w:rFonts w:ascii="Times New Roman" w:hAnsi="Times New Roman" w:cs="Times New Roman"/>
                <w:sz w:val="18"/>
                <w:szCs w:val="18"/>
              </w:rPr>
              <w:t>Tanriverdi</w:t>
            </w:r>
            <w:proofErr w:type="spellEnd"/>
            <w:r w:rsidR="00326E07" w:rsidRPr="00762BDC">
              <w:rPr>
                <w:rFonts w:ascii="Times New Roman" w:hAnsi="Times New Roman" w:cs="Times New Roman"/>
                <w:sz w:val="18"/>
                <w:szCs w:val="18"/>
              </w:rPr>
              <w:t>(2006)</w:t>
            </w:r>
          </w:p>
        </w:tc>
        <w:tc>
          <w:tcPr>
            <w:tcW w:w="360" w:type="dxa"/>
          </w:tcPr>
          <w:p w14:paraId="576E7472"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9" w:type="dxa"/>
          </w:tcPr>
          <w:p w14:paraId="43760FF5" w14:textId="77777777" w:rsidR="00326E07" w:rsidRPr="00762BDC" w:rsidRDefault="00326E07" w:rsidP="00A33F01">
            <w:pPr>
              <w:contextualSpacing/>
              <w:jc w:val="center"/>
              <w:rPr>
                <w:rFonts w:ascii="Times New Roman" w:hAnsi="Times New Roman" w:cs="Times New Roman"/>
                <w:sz w:val="18"/>
                <w:szCs w:val="18"/>
              </w:rPr>
            </w:pPr>
          </w:p>
        </w:tc>
        <w:tc>
          <w:tcPr>
            <w:tcW w:w="361" w:type="dxa"/>
          </w:tcPr>
          <w:p w14:paraId="234EFBFA" w14:textId="77777777" w:rsidR="00326E07" w:rsidRPr="00762BDC" w:rsidRDefault="00326E07" w:rsidP="00A33F01">
            <w:pPr>
              <w:contextualSpacing/>
              <w:jc w:val="center"/>
              <w:rPr>
                <w:rFonts w:ascii="Times New Roman" w:hAnsi="Times New Roman" w:cs="Times New Roman"/>
                <w:sz w:val="18"/>
                <w:szCs w:val="18"/>
              </w:rPr>
            </w:pPr>
          </w:p>
        </w:tc>
        <w:tc>
          <w:tcPr>
            <w:tcW w:w="436" w:type="dxa"/>
          </w:tcPr>
          <w:p w14:paraId="282574B9"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49" w:type="dxa"/>
          </w:tcPr>
          <w:p w14:paraId="3FFB9AF3" w14:textId="77777777" w:rsidR="00326E07" w:rsidRPr="00762BDC" w:rsidRDefault="00326E07" w:rsidP="00A33F01">
            <w:pPr>
              <w:contextualSpacing/>
              <w:jc w:val="center"/>
              <w:rPr>
                <w:rFonts w:ascii="Times New Roman" w:hAnsi="Times New Roman" w:cs="Times New Roman"/>
                <w:sz w:val="18"/>
                <w:szCs w:val="18"/>
              </w:rPr>
            </w:pPr>
          </w:p>
        </w:tc>
        <w:tc>
          <w:tcPr>
            <w:tcW w:w="416" w:type="dxa"/>
          </w:tcPr>
          <w:p w14:paraId="32742988" w14:textId="77777777" w:rsidR="00326E07" w:rsidRPr="00762BDC" w:rsidRDefault="00326E07" w:rsidP="00A33F01">
            <w:pPr>
              <w:contextualSpacing/>
              <w:jc w:val="center"/>
              <w:rPr>
                <w:rFonts w:ascii="Times New Roman" w:hAnsi="Times New Roman" w:cs="Times New Roman"/>
                <w:sz w:val="18"/>
                <w:szCs w:val="18"/>
              </w:rPr>
            </w:pPr>
          </w:p>
        </w:tc>
        <w:tc>
          <w:tcPr>
            <w:tcW w:w="395" w:type="dxa"/>
          </w:tcPr>
          <w:p w14:paraId="2D6A044C" w14:textId="77777777" w:rsidR="00326E07" w:rsidRPr="00762BDC" w:rsidRDefault="00326E07" w:rsidP="00A33F01">
            <w:pPr>
              <w:contextualSpacing/>
              <w:jc w:val="center"/>
              <w:rPr>
                <w:rFonts w:ascii="Times New Roman" w:hAnsi="Times New Roman" w:cs="Times New Roman"/>
                <w:sz w:val="18"/>
                <w:szCs w:val="18"/>
              </w:rPr>
            </w:pPr>
          </w:p>
        </w:tc>
        <w:tc>
          <w:tcPr>
            <w:tcW w:w="450" w:type="dxa"/>
          </w:tcPr>
          <w:p w14:paraId="5733B2CC" w14:textId="77777777" w:rsidR="00326E07" w:rsidRPr="00762BDC" w:rsidRDefault="00326E07" w:rsidP="00A33F01">
            <w:pPr>
              <w:contextualSpacing/>
              <w:jc w:val="center"/>
              <w:rPr>
                <w:rFonts w:ascii="Times New Roman" w:hAnsi="Times New Roman" w:cs="Times New Roman"/>
                <w:sz w:val="18"/>
                <w:szCs w:val="18"/>
              </w:rPr>
            </w:pPr>
          </w:p>
        </w:tc>
        <w:tc>
          <w:tcPr>
            <w:tcW w:w="359" w:type="dxa"/>
          </w:tcPr>
          <w:p w14:paraId="755F181E" w14:textId="77777777" w:rsidR="00326E07" w:rsidRPr="00762BDC" w:rsidRDefault="00326E07" w:rsidP="00A33F01">
            <w:pPr>
              <w:contextualSpacing/>
              <w:jc w:val="center"/>
              <w:rPr>
                <w:rFonts w:ascii="Times New Roman" w:hAnsi="Times New Roman" w:cs="Times New Roman"/>
                <w:sz w:val="18"/>
                <w:szCs w:val="18"/>
              </w:rPr>
            </w:pPr>
          </w:p>
        </w:tc>
        <w:tc>
          <w:tcPr>
            <w:tcW w:w="451" w:type="dxa"/>
          </w:tcPr>
          <w:p w14:paraId="5C2D3933"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4DF82E92"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89" w:type="dxa"/>
          </w:tcPr>
          <w:p w14:paraId="451F7719" w14:textId="77777777" w:rsidR="00326E07" w:rsidRPr="00762BDC" w:rsidRDefault="00326E07" w:rsidP="00A33F01">
            <w:pPr>
              <w:contextualSpacing/>
              <w:jc w:val="center"/>
              <w:rPr>
                <w:rFonts w:ascii="Times New Roman" w:hAnsi="Times New Roman" w:cs="Times New Roman"/>
                <w:sz w:val="18"/>
                <w:szCs w:val="18"/>
              </w:rPr>
            </w:pPr>
          </w:p>
        </w:tc>
        <w:tc>
          <w:tcPr>
            <w:tcW w:w="400" w:type="dxa"/>
          </w:tcPr>
          <w:p w14:paraId="6328CEAD" w14:textId="77777777" w:rsidR="00326E07" w:rsidRPr="00762BDC" w:rsidRDefault="00326E07" w:rsidP="00A33F01">
            <w:pPr>
              <w:contextualSpacing/>
              <w:jc w:val="center"/>
              <w:rPr>
                <w:rFonts w:ascii="Times New Roman" w:hAnsi="Times New Roman" w:cs="Times New Roman"/>
                <w:sz w:val="18"/>
                <w:szCs w:val="18"/>
              </w:rPr>
            </w:pPr>
          </w:p>
        </w:tc>
        <w:tc>
          <w:tcPr>
            <w:tcW w:w="541" w:type="dxa"/>
          </w:tcPr>
          <w:p w14:paraId="2F8D9F76"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273" w:type="dxa"/>
          </w:tcPr>
          <w:p w14:paraId="672B38D2"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002FD105"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7" w:type="dxa"/>
          </w:tcPr>
          <w:p w14:paraId="4572628A"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503B2B0A"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08EEFDDF"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538E0251"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09FBC102" w14:textId="77777777" w:rsidR="00326E07" w:rsidRPr="00762BDC" w:rsidRDefault="00326E07" w:rsidP="00A33F01">
            <w:pPr>
              <w:contextualSpacing/>
              <w:jc w:val="center"/>
              <w:rPr>
                <w:rFonts w:ascii="Times New Roman" w:hAnsi="Times New Roman" w:cs="Times New Roman"/>
                <w:sz w:val="18"/>
                <w:szCs w:val="18"/>
              </w:rPr>
            </w:pPr>
          </w:p>
        </w:tc>
      </w:tr>
      <w:tr w:rsidR="00313CF1" w:rsidRPr="00762BDC" w14:paraId="5BA7D036" w14:textId="77777777" w:rsidTr="00B56E09">
        <w:trPr>
          <w:trHeight w:val="530"/>
        </w:trPr>
        <w:tc>
          <w:tcPr>
            <w:tcW w:w="990" w:type="dxa"/>
          </w:tcPr>
          <w:p w14:paraId="12426B0E" w14:textId="18396CDF" w:rsidR="00326E07" w:rsidRPr="00762BDC" w:rsidRDefault="00DD34EA" w:rsidP="00A33F01">
            <w:pPr>
              <w:contextualSpacing/>
              <w:rPr>
                <w:rFonts w:ascii="Times New Roman" w:hAnsi="Times New Roman" w:cs="Times New Roman"/>
                <w:sz w:val="18"/>
                <w:szCs w:val="18"/>
              </w:rPr>
            </w:pPr>
            <w:proofErr w:type="spellStart"/>
            <w:r w:rsidRPr="00762BDC">
              <w:rPr>
                <w:rFonts w:ascii="Times New Roman" w:hAnsi="Times New Roman" w:cs="Times New Roman"/>
                <w:sz w:val="18"/>
                <w:szCs w:val="18"/>
              </w:rPr>
              <w:t>Tanriverdi</w:t>
            </w:r>
            <w:proofErr w:type="spellEnd"/>
            <w:r w:rsidR="00326E07" w:rsidRPr="00762BDC">
              <w:rPr>
                <w:rFonts w:ascii="Times New Roman" w:hAnsi="Times New Roman" w:cs="Times New Roman"/>
                <w:sz w:val="18"/>
                <w:szCs w:val="18"/>
              </w:rPr>
              <w:t>(2005)</w:t>
            </w:r>
          </w:p>
        </w:tc>
        <w:tc>
          <w:tcPr>
            <w:tcW w:w="360" w:type="dxa"/>
          </w:tcPr>
          <w:p w14:paraId="1911AA4A"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9" w:type="dxa"/>
          </w:tcPr>
          <w:p w14:paraId="55BEA72F" w14:textId="77777777" w:rsidR="00326E07" w:rsidRPr="00762BDC" w:rsidRDefault="00326E07" w:rsidP="00A33F01">
            <w:pPr>
              <w:contextualSpacing/>
              <w:jc w:val="center"/>
              <w:rPr>
                <w:rFonts w:ascii="Times New Roman" w:hAnsi="Times New Roman" w:cs="Times New Roman"/>
                <w:sz w:val="18"/>
                <w:szCs w:val="18"/>
              </w:rPr>
            </w:pPr>
          </w:p>
        </w:tc>
        <w:tc>
          <w:tcPr>
            <w:tcW w:w="361" w:type="dxa"/>
          </w:tcPr>
          <w:p w14:paraId="0E2088CC" w14:textId="77777777" w:rsidR="00326E07" w:rsidRPr="00762BDC" w:rsidRDefault="00326E07" w:rsidP="00A33F01">
            <w:pPr>
              <w:contextualSpacing/>
              <w:jc w:val="center"/>
              <w:rPr>
                <w:rFonts w:ascii="Times New Roman" w:hAnsi="Times New Roman" w:cs="Times New Roman"/>
                <w:sz w:val="18"/>
                <w:szCs w:val="18"/>
              </w:rPr>
            </w:pPr>
          </w:p>
        </w:tc>
        <w:tc>
          <w:tcPr>
            <w:tcW w:w="436" w:type="dxa"/>
          </w:tcPr>
          <w:p w14:paraId="112CC1F8"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49" w:type="dxa"/>
          </w:tcPr>
          <w:p w14:paraId="7D1A01FC" w14:textId="77777777" w:rsidR="00326E07" w:rsidRPr="00762BDC" w:rsidRDefault="00326E07" w:rsidP="00A33F01">
            <w:pPr>
              <w:contextualSpacing/>
              <w:jc w:val="center"/>
              <w:rPr>
                <w:rFonts w:ascii="Times New Roman" w:hAnsi="Times New Roman" w:cs="Times New Roman"/>
                <w:sz w:val="18"/>
                <w:szCs w:val="18"/>
              </w:rPr>
            </w:pPr>
          </w:p>
        </w:tc>
        <w:tc>
          <w:tcPr>
            <w:tcW w:w="416" w:type="dxa"/>
          </w:tcPr>
          <w:p w14:paraId="69CB17E8" w14:textId="77777777" w:rsidR="00326E07" w:rsidRPr="00762BDC" w:rsidRDefault="00326E07" w:rsidP="00A33F01">
            <w:pPr>
              <w:contextualSpacing/>
              <w:jc w:val="center"/>
              <w:rPr>
                <w:rFonts w:ascii="Times New Roman" w:hAnsi="Times New Roman" w:cs="Times New Roman"/>
                <w:sz w:val="18"/>
                <w:szCs w:val="18"/>
              </w:rPr>
            </w:pPr>
          </w:p>
        </w:tc>
        <w:tc>
          <w:tcPr>
            <w:tcW w:w="395" w:type="dxa"/>
          </w:tcPr>
          <w:p w14:paraId="2F6106C2" w14:textId="77777777" w:rsidR="00326E07" w:rsidRPr="00762BDC" w:rsidRDefault="00326E07" w:rsidP="00A33F01">
            <w:pPr>
              <w:contextualSpacing/>
              <w:jc w:val="center"/>
              <w:rPr>
                <w:rFonts w:ascii="Times New Roman" w:hAnsi="Times New Roman" w:cs="Times New Roman"/>
                <w:sz w:val="18"/>
                <w:szCs w:val="18"/>
              </w:rPr>
            </w:pPr>
          </w:p>
        </w:tc>
        <w:tc>
          <w:tcPr>
            <w:tcW w:w="450" w:type="dxa"/>
          </w:tcPr>
          <w:p w14:paraId="384D1466" w14:textId="77777777" w:rsidR="00326E07" w:rsidRPr="00762BDC" w:rsidRDefault="00326E07" w:rsidP="00A33F01">
            <w:pPr>
              <w:contextualSpacing/>
              <w:jc w:val="center"/>
              <w:rPr>
                <w:rFonts w:ascii="Times New Roman" w:hAnsi="Times New Roman" w:cs="Times New Roman"/>
                <w:sz w:val="18"/>
                <w:szCs w:val="18"/>
              </w:rPr>
            </w:pPr>
          </w:p>
        </w:tc>
        <w:tc>
          <w:tcPr>
            <w:tcW w:w="359" w:type="dxa"/>
          </w:tcPr>
          <w:p w14:paraId="00145152" w14:textId="77777777" w:rsidR="00326E07" w:rsidRPr="00762BDC" w:rsidRDefault="00326E07" w:rsidP="00A33F01">
            <w:pPr>
              <w:contextualSpacing/>
              <w:jc w:val="center"/>
              <w:rPr>
                <w:rFonts w:ascii="Times New Roman" w:hAnsi="Times New Roman" w:cs="Times New Roman"/>
                <w:sz w:val="18"/>
                <w:szCs w:val="18"/>
              </w:rPr>
            </w:pPr>
          </w:p>
        </w:tc>
        <w:tc>
          <w:tcPr>
            <w:tcW w:w="451" w:type="dxa"/>
          </w:tcPr>
          <w:p w14:paraId="2680561C"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2474472B"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89" w:type="dxa"/>
          </w:tcPr>
          <w:p w14:paraId="1BDAF951" w14:textId="77777777" w:rsidR="00326E07" w:rsidRPr="00762BDC" w:rsidRDefault="00326E07" w:rsidP="00A33F01">
            <w:pPr>
              <w:contextualSpacing/>
              <w:jc w:val="center"/>
              <w:rPr>
                <w:rFonts w:ascii="Times New Roman" w:hAnsi="Times New Roman" w:cs="Times New Roman"/>
                <w:sz w:val="18"/>
                <w:szCs w:val="18"/>
              </w:rPr>
            </w:pPr>
          </w:p>
        </w:tc>
        <w:tc>
          <w:tcPr>
            <w:tcW w:w="400" w:type="dxa"/>
          </w:tcPr>
          <w:p w14:paraId="3A9B50D9" w14:textId="77777777" w:rsidR="00326E07" w:rsidRPr="00762BDC" w:rsidRDefault="00326E07" w:rsidP="00A33F01">
            <w:pPr>
              <w:contextualSpacing/>
              <w:jc w:val="center"/>
              <w:rPr>
                <w:rFonts w:ascii="Times New Roman" w:hAnsi="Times New Roman" w:cs="Times New Roman"/>
                <w:sz w:val="18"/>
                <w:szCs w:val="18"/>
              </w:rPr>
            </w:pPr>
          </w:p>
        </w:tc>
        <w:tc>
          <w:tcPr>
            <w:tcW w:w="541" w:type="dxa"/>
          </w:tcPr>
          <w:p w14:paraId="7379660D"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273" w:type="dxa"/>
          </w:tcPr>
          <w:p w14:paraId="134CFD08"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0B93DC93"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7" w:type="dxa"/>
          </w:tcPr>
          <w:p w14:paraId="42819D83"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01848794"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5451FC33"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68451CA6"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3E68F5BB" w14:textId="77777777" w:rsidR="00326E07" w:rsidRPr="00762BDC" w:rsidRDefault="00326E07" w:rsidP="00A33F01">
            <w:pPr>
              <w:contextualSpacing/>
              <w:jc w:val="center"/>
              <w:rPr>
                <w:rFonts w:ascii="Times New Roman" w:hAnsi="Times New Roman" w:cs="Times New Roman"/>
                <w:sz w:val="18"/>
                <w:szCs w:val="18"/>
              </w:rPr>
            </w:pPr>
          </w:p>
        </w:tc>
      </w:tr>
      <w:tr w:rsidR="00313CF1" w:rsidRPr="00762BDC" w14:paraId="2E40ADCF" w14:textId="77777777" w:rsidTr="00B56E09">
        <w:trPr>
          <w:trHeight w:val="602"/>
        </w:trPr>
        <w:tc>
          <w:tcPr>
            <w:tcW w:w="990" w:type="dxa"/>
          </w:tcPr>
          <w:p w14:paraId="4FEB9A2F" w14:textId="77777777" w:rsidR="00326E07" w:rsidRPr="00762BDC" w:rsidRDefault="00326E07" w:rsidP="00A33F01">
            <w:pPr>
              <w:contextualSpacing/>
              <w:rPr>
                <w:rFonts w:ascii="Times New Roman" w:hAnsi="Times New Roman" w:cs="Times New Roman"/>
                <w:sz w:val="18"/>
                <w:szCs w:val="18"/>
              </w:rPr>
            </w:pPr>
            <w:r w:rsidRPr="00762BDC">
              <w:rPr>
                <w:rFonts w:ascii="Times New Roman" w:hAnsi="Times New Roman" w:cs="Times New Roman"/>
                <w:sz w:val="18"/>
                <w:szCs w:val="18"/>
              </w:rPr>
              <w:t>Banker et al. (2006)</w:t>
            </w:r>
          </w:p>
        </w:tc>
        <w:tc>
          <w:tcPr>
            <w:tcW w:w="360" w:type="dxa"/>
          </w:tcPr>
          <w:p w14:paraId="1C86CC80"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9" w:type="dxa"/>
          </w:tcPr>
          <w:p w14:paraId="7A6012A7"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1" w:type="dxa"/>
          </w:tcPr>
          <w:p w14:paraId="52B88DCC" w14:textId="77777777" w:rsidR="00326E07" w:rsidRPr="00762BDC" w:rsidRDefault="00326E07" w:rsidP="00A33F01">
            <w:pPr>
              <w:contextualSpacing/>
              <w:jc w:val="center"/>
              <w:rPr>
                <w:rFonts w:ascii="Times New Roman" w:hAnsi="Times New Roman" w:cs="Times New Roman"/>
                <w:sz w:val="18"/>
                <w:szCs w:val="18"/>
              </w:rPr>
            </w:pPr>
          </w:p>
        </w:tc>
        <w:tc>
          <w:tcPr>
            <w:tcW w:w="436" w:type="dxa"/>
          </w:tcPr>
          <w:p w14:paraId="0D24B224"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49" w:type="dxa"/>
          </w:tcPr>
          <w:p w14:paraId="53D2B930" w14:textId="77777777" w:rsidR="00326E07" w:rsidRPr="00762BDC" w:rsidRDefault="00326E07" w:rsidP="00A33F01">
            <w:pPr>
              <w:contextualSpacing/>
              <w:jc w:val="center"/>
              <w:rPr>
                <w:rFonts w:ascii="Times New Roman" w:hAnsi="Times New Roman" w:cs="Times New Roman"/>
                <w:sz w:val="18"/>
                <w:szCs w:val="18"/>
              </w:rPr>
            </w:pPr>
          </w:p>
        </w:tc>
        <w:tc>
          <w:tcPr>
            <w:tcW w:w="416" w:type="dxa"/>
          </w:tcPr>
          <w:p w14:paraId="5617436C" w14:textId="77777777" w:rsidR="00326E07" w:rsidRPr="00762BDC" w:rsidRDefault="00326E07" w:rsidP="00A33F01">
            <w:pPr>
              <w:contextualSpacing/>
              <w:jc w:val="center"/>
              <w:rPr>
                <w:rFonts w:ascii="Times New Roman" w:hAnsi="Times New Roman" w:cs="Times New Roman"/>
                <w:sz w:val="18"/>
                <w:szCs w:val="18"/>
              </w:rPr>
            </w:pPr>
          </w:p>
        </w:tc>
        <w:tc>
          <w:tcPr>
            <w:tcW w:w="395" w:type="dxa"/>
          </w:tcPr>
          <w:p w14:paraId="55827008"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50" w:type="dxa"/>
          </w:tcPr>
          <w:p w14:paraId="0810CF08" w14:textId="77777777" w:rsidR="00326E07" w:rsidRPr="00762BDC" w:rsidRDefault="00326E07" w:rsidP="00A33F01">
            <w:pPr>
              <w:contextualSpacing/>
              <w:jc w:val="center"/>
              <w:rPr>
                <w:rFonts w:ascii="Times New Roman" w:hAnsi="Times New Roman" w:cs="Times New Roman"/>
                <w:sz w:val="18"/>
                <w:szCs w:val="18"/>
              </w:rPr>
            </w:pPr>
          </w:p>
        </w:tc>
        <w:tc>
          <w:tcPr>
            <w:tcW w:w="359" w:type="dxa"/>
          </w:tcPr>
          <w:p w14:paraId="07E31D82" w14:textId="77777777" w:rsidR="00326E07" w:rsidRPr="00762BDC" w:rsidRDefault="00326E07" w:rsidP="00A33F01">
            <w:pPr>
              <w:contextualSpacing/>
              <w:jc w:val="center"/>
              <w:rPr>
                <w:rFonts w:ascii="Times New Roman" w:hAnsi="Times New Roman" w:cs="Times New Roman"/>
                <w:sz w:val="18"/>
                <w:szCs w:val="18"/>
              </w:rPr>
            </w:pPr>
          </w:p>
        </w:tc>
        <w:tc>
          <w:tcPr>
            <w:tcW w:w="451" w:type="dxa"/>
          </w:tcPr>
          <w:p w14:paraId="2EEFAF29"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3C1F94CE"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89" w:type="dxa"/>
          </w:tcPr>
          <w:p w14:paraId="229C85AB" w14:textId="77777777" w:rsidR="00326E07" w:rsidRPr="00762BDC" w:rsidRDefault="00326E07" w:rsidP="00A33F01">
            <w:pPr>
              <w:contextualSpacing/>
              <w:jc w:val="center"/>
              <w:rPr>
                <w:rFonts w:ascii="Times New Roman" w:hAnsi="Times New Roman" w:cs="Times New Roman"/>
                <w:sz w:val="18"/>
                <w:szCs w:val="18"/>
              </w:rPr>
            </w:pPr>
          </w:p>
        </w:tc>
        <w:tc>
          <w:tcPr>
            <w:tcW w:w="400" w:type="dxa"/>
          </w:tcPr>
          <w:p w14:paraId="69C0BB00" w14:textId="77777777" w:rsidR="00326E07" w:rsidRPr="00762BDC" w:rsidRDefault="00326E07" w:rsidP="00A33F01">
            <w:pPr>
              <w:contextualSpacing/>
              <w:jc w:val="center"/>
              <w:rPr>
                <w:rFonts w:ascii="Times New Roman" w:hAnsi="Times New Roman" w:cs="Times New Roman"/>
                <w:sz w:val="18"/>
                <w:szCs w:val="18"/>
              </w:rPr>
            </w:pPr>
          </w:p>
        </w:tc>
        <w:tc>
          <w:tcPr>
            <w:tcW w:w="541" w:type="dxa"/>
          </w:tcPr>
          <w:p w14:paraId="21D2CC96"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273" w:type="dxa"/>
          </w:tcPr>
          <w:p w14:paraId="2EFF6B50"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17C4A738"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7" w:type="dxa"/>
          </w:tcPr>
          <w:p w14:paraId="6E4FC9EF"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0602D7AE"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3618D972"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725ABCD5"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1E0B3017" w14:textId="77777777" w:rsidR="00326E07" w:rsidRPr="00762BDC" w:rsidRDefault="00326E07" w:rsidP="00A33F01">
            <w:pPr>
              <w:contextualSpacing/>
              <w:jc w:val="center"/>
              <w:rPr>
                <w:rFonts w:ascii="Times New Roman" w:hAnsi="Times New Roman" w:cs="Times New Roman"/>
                <w:sz w:val="18"/>
                <w:szCs w:val="18"/>
              </w:rPr>
            </w:pPr>
          </w:p>
        </w:tc>
      </w:tr>
      <w:tr w:rsidR="00313CF1" w:rsidRPr="00762BDC" w14:paraId="4C66EF3D" w14:textId="77777777" w:rsidTr="00B56E09">
        <w:trPr>
          <w:trHeight w:val="818"/>
        </w:trPr>
        <w:tc>
          <w:tcPr>
            <w:tcW w:w="990" w:type="dxa"/>
          </w:tcPr>
          <w:p w14:paraId="0258B4AC" w14:textId="77777777" w:rsidR="00326E07" w:rsidRPr="00762BDC" w:rsidRDefault="00326E07" w:rsidP="00A33F01">
            <w:pPr>
              <w:contextualSpacing/>
              <w:rPr>
                <w:rFonts w:ascii="Times New Roman" w:hAnsi="Times New Roman" w:cs="Times New Roman"/>
                <w:sz w:val="18"/>
                <w:szCs w:val="18"/>
              </w:rPr>
            </w:pPr>
            <w:proofErr w:type="spellStart"/>
            <w:r w:rsidRPr="00762BDC">
              <w:rPr>
                <w:rFonts w:ascii="Times New Roman" w:hAnsi="Times New Roman" w:cs="Times New Roman"/>
                <w:sz w:val="18"/>
                <w:szCs w:val="18"/>
              </w:rPr>
              <w:t>Segars</w:t>
            </w:r>
            <w:proofErr w:type="spellEnd"/>
            <w:r w:rsidRPr="00762BDC">
              <w:rPr>
                <w:rFonts w:ascii="Times New Roman" w:hAnsi="Times New Roman" w:cs="Times New Roman"/>
                <w:sz w:val="18"/>
                <w:szCs w:val="18"/>
              </w:rPr>
              <w:t xml:space="preserve"> and Grover (1998)</w:t>
            </w:r>
          </w:p>
        </w:tc>
        <w:tc>
          <w:tcPr>
            <w:tcW w:w="360" w:type="dxa"/>
          </w:tcPr>
          <w:p w14:paraId="2017CF20"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9" w:type="dxa"/>
          </w:tcPr>
          <w:p w14:paraId="4C71D1A6" w14:textId="77777777" w:rsidR="00326E07" w:rsidRPr="00762BDC" w:rsidRDefault="00326E07" w:rsidP="00A33F01">
            <w:pPr>
              <w:contextualSpacing/>
              <w:jc w:val="center"/>
              <w:rPr>
                <w:rFonts w:ascii="Times New Roman" w:hAnsi="Times New Roman" w:cs="Times New Roman"/>
                <w:sz w:val="18"/>
                <w:szCs w:val="18"/>
              </w:rPr>
            </w:pPr>
          </w:p>
        </w:tc>
        <w:tc>
          <w:tcPr>
            <w:tcW w:w="361" w:type="dxa"/>
          </w:tcPr>
          <w:p w14:paraId="4584A1AD" w14:textId="77777777" w:rsidR="00326E07" w:rsidRPr="00762BDC" w:rsidRDefault="00326E07" w:rsidP="00A33F01">
            <w:pPr>
              <w:contextualSpacing/>
              <w:jc w:val="center"/>
              <w:rPr>
                <w:rFonts w:ascii="Times New Roman" w:hAnsi="Times New Roman" w:cs="Times New Roman"/>
                <w:sz w:val="18"/>
                <w:szCs w:val="18"/>
              </w:rPr>
            </w:pPr>
          </w:p>
        </w:tc>
        <w:tc>
          <w:tcPr>
            <w:tcW w:w="436" w:type="dxa"/>
          </w:tcPr>
          <w:p w14:paraId="0C3B318F"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49" w:type="dxa"/>
          </w:tcPr>
          <w:p w14:paraId="55E8E7E8" w14:textId="77777777" w:rsidR="00326E07" w:rsidRPr="00762BDC" w:rsidRDefault="00326E07" w:rsidP="00A33F01">
            <w:pPr>
              <w:contextualSpacing/>
              <w:jc w:val="center"/>
              <w:rPr>
                <w:rFonts w:ascii="Times New Roman" w:hAnsi="Times New Roman" w:cs="Times New Roman"/>
                <w:sz w:val="18"/>
                <w:szCs w:val="18"/>
              </w:rPr>
            </w:pPr>
          </w:p>
        </w:tc>
        <w:tc>
          <w:tcPr>
            <w:tcW w:w="416" w:type="dxa"/>
          </w:tcPr>
          <w:p w14:paraId="63158885" w14:textId="77777777" w:rsidR="00326E07" w:rsidRPr="00762BDC" w:rsidRDefault="00326E07" w:rsidP="00A33F01">
            <w:pPr>
              <w:contextualSpacing/>
              <w:jc w:val="center"/>
              <w:rPr>
                <w:rFonts w:ascii="Times New Roman" w:hAnsi="Times New Roman" w:cs="Times New Roman"/>
                <w:sz w:val="18"/>
                <w:szCs w:val="18"/>
              </w:rPr>
            </w:pPr>
          </w:p>
        </w:tc>
        <w:tc>
          <w:tcPr>
            <w:tcW w:w="395" w:type="dxa"/>
          </w:tcPr>
          <w:p w14:paraId="4C233CF8" w14:textId="77777777" w:rsidR="00326E07" w:rsidRPr="00762BDC" w:rsidRDefault="00326E07" w:rsidP="00A33F01">
            <w:pPr>
              <w:contextualSpacing/>
              <w:jc w:val="center"/>
              <w:rPr>
                <w:rFonts w:ascii="Times New Roman" w:hAnsi="Times New Roman" w:cs="Times New Roman"/>
                <w:sz w:val="18"/>
                <w:szCs w:val="18"/>
              </w:rPr>
            </w:pPr>
          </w:p>
        </w:tc>
        <w:tc>
          <w:tcPr>
            <w:tcW w:w="450" w:type="dxa"/>
          </w:tcPr>
          <w:p w14:paraId="7EE6CA16" w14:textId="77777777" w:rsidR="00326E07" w:rsidRPr="00762BDC" w:rsidRDefault="00326E07" w:rsidP="00A33F01">
            <w:pPr>
              <w:contextualSpacing/>
              <w:jc w:val="center"/>
              <w:rPr>
                <w:rFonts w:ascii="Times New Roman" w:hAnsi="Times New Roman" w:cs="Times New Roman"/>
                <w:sz w:val="18"/>
                <w:szCs w:val="18"/>
              </w:rPr>
            </w:pPr>
          </w:p>
        </w:tc>
        <w:tc>
          <w:tcPr>
            <w:tcW w:w="359" w:type="dxa"/>
          </w:tcPr>
          <w:p w14:paraId="76E39F95" w14:textId="77777777" w:rsidR="00326E07" w:rsidRPr="00762BDC" w:rsidRDefault="00326E07" w:rsidP="00A33F01">
            <w:pPr>
              <w:contextualSpacing/>
              <w:jc w:val="center"/>
              <w:rPr>
                <w:rFonts w:ascii="Times New Roman" w:hAnsi="Times New Roman" w:cs="Times New Roman"/>
                <w:sz w:val="18"/>
                <w:szCs w:val="18"/>
              </w:rPr>
            </w:pPr>
          </w:p>
        </w:tc>
        <w:tc>
          <w:tcPr>
            <w:tcW w:w="451" w:type="dxa"/>
          </w:tcPr>
          <w:p w14:paraId="156DFF0F"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37DE9387" w14:textId="77777777" w:rsidR="00326E07" w:rsidRPr="00762BDC" w:rsidRDefault="00326E07" w:rsidP="00A33F01">
            <w:pPr>
              <w:contextualSpacing/>
              <w:jc w:val="center"/>
              <w:rPr>
                <w:rFonts w:ascii="Times New Roman" w:hAnsi="Times New Roman" w:cs="Times New Roman"/>
                <w:sz w:val="18"/>
                <w:szCs w:val="18"/>
              </w:rPr>
            </w:pPr>
          </w:p>
        </w:tc>
        <w:tc>
          <w:tcPr>
            <w:tcW w:w="589" w:type="dxa"/>
          </w:tcPr>
          <w:p w14:paraId="70CE7AE8"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00" w:type="dxa"/>
          </w:tcPr>
          <w:p w14:paraId="3C4E0075" w14:textId="77777777" w:rsidR="00326E07" w:rsidRPr="00762BDC" w:rsidRDefault="00326E07" w:rsidP="00A33F01">
            <w:pPr>
              <w:contextualSpacing/>
              <w:jc w:val="center"/>
              <w:rPr>
                <w:rFonts w:ascii="Times New Roman" w:hAnsi="Times New Roman" w:cs="Times New Roman"/>
                <w:sz w:val="18"/>
                <w:szCs w:val="18"/>
              </w:rPr>
            </w:pPr>
          </w:p>
        </w:tc>
        <w:tc>
          <w:tcPr>
            <w:tcW w:w="541" w:type="dxa"/>
          </w:tcPr>
          <w:p w14:paraId="17744AD1"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273" w:type="dxa"/>
          </w:tcPr>
          <w:p w14:paraId="6367043F"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021ADA4E" w14:textId="77777777" w:rsidR="00326E07" w:rsidRPr="00762BDC" w:rsidRDefault="00326E07" w:rsidP="00A33F01">
            <w:pPr>
              <w:contextualSpacing/>
              <w:jc w:val="center"/>
              <w:rPr>
                <w:rFonts w:ascii="Times New Roman" w:hAnsi="Times New Roman" w:cs="Times New Roman"/>
                <w:sz w:val="18"/>
                <w:szCs w:val="18"/>
              </w:rPr>
            </w:pPr>
          </w:p>
        </w:tc>
        <w:tc>
          <w:tcPr>
            <w:tcW w:w="357" w:type="dxa"/>
          </w:tcPr>
          <w:p w14:paraId="5B3587A6"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2FA1D6AE"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6EB5A6DA"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49CEEAA3"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220C495B" w14:textId="77777777" w:rsidR="00326E07" w:rsidRPr="00762BDC" w:rsidRDefault="00326E07" w:rsidP="00A33F01">
            <w:pPr>
              <w:contextualSpacing/>
              <w:jc w:val="center"/>
              <w:rPr>
                <w:rFonts w:ascii="Times New Roman" w:hAnsi="Times New Roman" w:cs="Times New Roman"/>
                <w:sz w:val="18"/>
                <w:szCs w:val="18"/>
              </w:rPr>
            </w:pPr>
          </w:p>
        </w:tc>
      </w:tr>
      <w:tr w:rsidR="00313CF1" w:rsidRPr="00762BDC" w14:paraId="27E4D7F4" w14:textId="77777777" w:rsidTr="00B56E09">
        <w:trPr>
          <w:trHeight w:val="467"/>
        </w:trPr>
        <w:tc>
          <w:tcPr>
            <w:tcW w:w="990" w:type="dxa"/>
          </w:tcPr>
          <w:p w14:paraId="23F4E66E" w14:textId="77777777" w:rsidR="00326E07" w:rsidRPr="00762BDC" w:rsidRDefault="00326E07" w:rsidP="00A33F01">
            <w:pPr>
              <w:contextualSpacing/>
              <w:rPr>
                <w:rFonts w:ascii="Times New Roman" w:hAnsi="Times New Roman" w:cs="Times New Roman"/>
                <w:sz w:val="18"/>
                <w:szCs w:val="18"/>
              </w:rPr>
            </w:pPr>
            <w:proofErr w:type="spellStart"/>
            <w:r w:rsidRPr="00762BDC">
              <w:rPr>
                <w:rFonts w:ascii="Times New Roman" w:hAnsi="Times New Roman" w:cs="Times New Roman"/>
                <w:sz w:val="18"/>
                <w:szCs w:val="18"/>
              </w:rPr>
              <w:t>Keans</w:t>
            </w:r>
            <w:proofErr w:type="spellEnd"/>
            <w:r w:rsidRPr="00762BDC">
              <w:rPr>
                <w:rFonts w:ascii="Times New Roman" w:hAnsi="Times New Roman" w:cs="Times New Roman"/>
                <w:sz w:val="18"/>
                <w:szCs w:val="18"/>
              </w:rPr>
              <w:t xml:space="preserve"> and Lederer (2000)</w:t>
            </w:r>
          </w:p>
        </w:tc>
        <w:tc>
          <w:tcPr>
            <w:tcW w:w="360" w:type="dxa"/>
          </w:tcPr>
          <w:p w14:paraId="0538D9B0"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9" w:type="dxa"/>
          </w:tcPr>
          <w:p w14:paraId="7103F29A" w14:textId="77777777" w:rsidR="00326E07" w:rsidRPr="00762BDC" w:rsidRDefault="00326E07" w:rsidP="00A33F01">
            <w:pPr>
              <w:contextualSpacing/>
              <w:jc w:val="center"/>
              <w:rPr>
                <w:rFonts w:ascii="Times New Roman" w:hAnsi="Times New Roman" w:cs="Times New Roman"/>
                <w:sz w:val="18"/>
                <w:szCs w:val="18"/>
              </w:rPr>
            </w:pPr>
          </w:p>
        </w:tc>
        <w:tc>
          <w:tcPr>
            <w:tcW w:w="361" w:type="dxa"/>
          </w:tcPr>
          <w:p w14:paraId="3F7EEA97" w14:textId="77777777" w:rsidR="00326E07" w:rsidRPr="00762BDC" w:rsidRDefault="00326E07" w:rsidP="00A33F01">
            <w:pPr>
              <w:contextualSpacing/>
              <w:jc w:val="center"/>
              <w:rPr>
                <w:rFonts w:ascii="Times New Roman" w:hAnsi="Times New Roman" w:cs="Times New Roman"/>
                <w:sz w:val="18"/>
                <w:szCs w:val="18"/>
              </w:rPr>
            </w:pPr>
          </w:p>
        </w:tc>
        <w:tc>
          <w:tcPr>
            <w:tcW w:w="436" w:type="dxa"/>
          </w:tcPr>
          <w:p w14:paraId="02FA8B62" w14:textId="77777777" w:rsidR="00326E07" w:rsidRPr="00762BDC" w:rsidRDefault="00326E07" w:rsidP="00A33F01">
            <w:pPr>
              <w:contextualSpacing/>
              <w:jc w:val="center"/>
              <w:rPr>
                <w:rFonts w:ascii="Times New Roman" w:hAnsi="Times New Roman" w:cs="Times New Roman"/>
                <w:sz w:val="18"/>
                <w:szCs w:val="18"/>
              </w:rPr>
            </w:pPr>
          </w:p>
        </w:tc>
        <w:tc>
          <w:tcPr>
            <w:tcW w:w="449" w:type="dxa"/>
          </w:tcPr>
          <w:p w14:paraId="60C1F0FD" w14:textId="77777777" w:rsidR="00326E07" w:rsidRPr="00762BDC" w:rsidRDefault="00326E07" w:rsidP="00A33F01">
            <w:pPr>
              <w:contextualSpacing/>
              <w:jc w:val="center"/>
              <w:rPr>
                <w:rFonts w:ascii="Times New Roman" w:hAnsi="Times New Roman" w:cs="Times New Roman"/>
                <w:sz w:val="18"/>
                <w:szCs w:val="18"/>
              </w:rPr>
            </w:pPr>
          </w:p>
        </w:tc>
        <w:tc>
          <w:tcPr>
            <w:tcW w:w="416" w:type="dxa"/>
          </w:tcPr>
          <w:p w14:paraId="0B46F135" w14:textId="77777777" w:rsidR="00326E07" w:rsidRPr="00762BDC" w:rsidRDefault="00326E07" w:rsidP="00A33F01">
            <w:pPr>
              <w:contextualSpacing/>
              <w:jc w:val="center"/>
              <w:rPr>
                <w:rFonts w:ascii="Times New Roman" w:hAnsi="Times New Roman" w:cs="Times New Roman"/>
                <w:sz w:val="18"/>
                <w:szCs w:val="18"/>
              </w:rPr>
            </w:pPr>
          </w:p>
        </w:tc>
        <w:tc>
          <w:tcPr>
            <w:tcW w:w="395" w:type="dxa"/>
          </w:tcPr>
          <w:p w14:paraId="3BA039D3"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50" w:type="dxa"/>
          </w:tcPr>
          <w:p w14:paraId="0CD716A4" w14:textId="77777777" w:rsidR="00326E07" w:rsidRPr="00762BDC" w:rsidRDefault="00326E07" w:rsidP="00A33F01">
            <w:pPr>
              <w:contextualSpacing/>
              <w:jc w:val="center"/>
              <w:rPr>
                <w:rFonts w:ascii="Times New Roman" w:hAnsi="Times New Roman" w:cs="Times New Roman"/>
                <w:sz w:val="18"/>
                <w:szCs w:val="18"/>
              </w:rPr>
            </w:pPr>
          </w:p>
        </w:tc>
        <w:tc>
          <w:tcPr>
            <w:tcW w:w="359" w:type="dxa"/>
          </w:tcPr>
          <w:p w14:paraId="328C53E4" w14:textId="77777777" w:rsidR="00326E07" w:rsidRPr="00762BDC" w:rsidRDefault="00326E07" w:rsidP="00A33F01">
            <w:pPr>
              <w:contextualSpacing/>
              <w:jc w:val="center"/>
              <w:rPr>
                <w:rFonts w:ascii="Times New Roman" w:hAnsi="Times New Roman" w:cs="Times New Roman"/>
                <w:sz w:val="18"/>
                <w:szCs w:val="18"/>
              </w:rPr>
            </w:pPr>
          </w:p>
        </w:tc>
        <w:tc>
          <w:tcPr>
            <w:tcW w:w="451" w:type="dxa"/>
          </w:tcPr>
          <w:p w14:paraId="4C7B2227"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2ADA0138" w14:textId="77777777" w:rsidR="00326E07" w:rsidRPr="00762BDC" w:rsidRDefault="00326E07" w:rsidP="00A33F01">
            <w:pPr>
              <w:contextualSpacing/>
              <w:jc w:val="center"/>
              <w:rPr>
                <w:rFonts w:ascii="Times New Roman" w:hAnsi="Times New Roman" w:cs="Times New Roman"/>
                <w:sz w:val="18"/>
                <w:szCs w:val="18"/>
              </w:rPr>
            </w:pPr>
          </w:p>
        </w:tc>
        <w:tc>
          <w:tcPr>
            <w:tcW w:w="589" w:type="dxa"/>
          </w:tcPr>
          <w:p w14:paraId="086D8D06"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00" w:type="dxa"/>
          </w:tcPr>
          <w:p w14:paraId="6DC7E430" w14:textId="77777777" w:rsidR="00326E07" w:rsidRPr="00762BDC" w:rsidRDefault="00326E07" w:rsidP="00A33F01">
            <w:pPr>
              <w:contextualSpacing/>
              <w:jc w:val="center"/>
              <w:rPr>
                <w:rFonts w:ascii="Times New Roman" w:hAnsi="Times New Roman" w:cs="Times New Roman"/>
                <w:sz w:val="18"/>
                <w:szCs w:val="18"/>
              </w:rPr>
            </w:pPr>
          </w:p>
        </w:tc>
        <w:tc>
          <w:tcPr>
            <w:tcW w:w="541" w:type="dxa"/>
          </w:tcPr>
          <w:p w14:paraId="2889EA71"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273" w:type="dxa"/>
          </w:tcPr>
          <w:p w14:paraId="4DF3C532"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1BE0E855"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7" w:type="dxa"/>
          </w:tcPr>
          <w:p w14:paraId="1E3DBE34"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41B682A5"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11BEBECC"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5DAA5D31"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6BC60CC5" w14:textId="77777777" w:rsidR="00326E07" w:rsidRPr="00762BDC" w:rsidRDefault="00326E07" w:rsidP="00A33F01">
            <w:pPr>
              <w:contextualSpacing/>
              <w:jc w:val="center"/>
              <w:rPr>
                <w:rFonts w:ascii="Times New Roman" w:hAnsi="Times New Roman" w:cs="Times New Roman"/>
                <w:sz w:val="18"/>
                <w:szCs w:val="18"/>
              </w:rPr>
            </w:pPr>
          </w:p>
        </w:tc>
      </w:tr>
      <w:tr w:rsidR="00247E07" w:rsidRPr="00762BDC" w14:paraId="77130E01" w14:textId="77777777" w:rsidTr="00B56E09">
        <w:trPr>
          <w:trHeight w:val="467"/>
        </w:trPr>
        <w:tc>
          <w:tcPr>
            <w:tcW w:w="990" w:type="dxa"/>
          </w:tcPr>
          <w:p w14:paraId="40C97667" w14:textId="06DE4056" w:rsidR="00247E07" w:rsidRPr="00762BDC" w:rsidRDefault="0066324E" w:rsidP="00247E07">
            <w:pPr>
              <w:contextualSpacing/>
              <w:rPr>
                <w:rFonts w:ascii="Times New Roman" w:hAnsi="Times New Roman" w:cs="Times New Roman"/>
                <w:sz w:val="18"/>
                <w:szCs w:val="18"/>
              </w:rPr>
            </w:pPr>
            <w:proofErr w:type="spellStart"/>
            <w:r w:rsidRPr="00762BDC">
              <w:rPr>
                <w:rFonts w:ascii="Times New Roman" w:hAnsi="Times New Roman" w:cs="Times New Roman"/>
                <w:sz w:val="18"/>
                <w:szCs w:val="18"/>
              </w:rPr>
              <w:t>Peukert</w:t>
            </w:r>
            <w:proofErr w:type="spellEnd"/>
            <w:r w:rsidRPr="00762BDC">
              <w:rPr>
                <w:rFonts w:ascii="Times New Roman" w:hAnsi="Times New Roman" w:cs="Times New Roman"/>
                <w:sz w:val="18"/>
                <w:szCs w:val="18"/>
              </w:rPr>
              <w:t xml:space="preserve"> e</w:t>
            </w:r>
            <w:r w:rsidR="00247E07" w:rsidRPr="00762BDC">
              <w:rPr>
                <w:rFonts w:ascii="Times New Roman" w:hAnsi="Times New Roman" w:cs="Times New Roman"/>
                <w:sz w:val="18"/>
                <w:szCs w:val="18"/>
              </w:rPr>
              <w:t>t al (2019)</w:t>
            </w:r>
          </w:p>
        </w:tc>
        <w:tc>
          <w:tcPr>
            <w:tcW w:w="360" w:type="dxa"/>
          </w:tcPr>
          <w:p w14:paraId="0BD02DDB" w14:textId="2B1B7BDE" w:rsidR="00247E07" w:rsidRPr="00762BDC" w:rsidRDefault="00247E07" w:rsidP="00247E07">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9" w:type="dxa"/>
          </w:tcPr>
          <w:p w14:paraId="4C7BD544" w14:textId="77777777" w:rsidR="00247E07" w:rsidRPr="00762BDC" w:rsidRDefault="00247E07" w:rsidP="00247E07">
            <w:pPr>
              <w:contextualSpacing/>
              <w:jc w:val="center"/>
              <w:rPr>
                <w:rFonts w:ascii="Times New Roman" w:hAnsi="Times New Roman" w:cs="Times New Roman"/>
                <w:sz w:val="18"/>
                <w:szCs w:val="18"/>
              </w:rPr>
            </w:pPr>
          </w:p>
        </w:tc>
        <w:tc>
          <w:tcPr>
            <w:tcW w:w="361" w:type="dxa"/>
          </w:tcPr>
          <w:p w14:paraId="45B18013" w14:textId="77777777" w:rsidR="00247E07" w:rsidRPr="00762BDC" w:rsidRDefault="00247E07" w:rsidP="00247E07">
            <w:pPr>
              <w:contextualSpacing/>
              <w:jc w:val="center"/>
              <w:rPr>
                <w:rFonts w:ascii="Times New Roman" w:hAnsi="Times New Roman" w:cs="Times New Roman"/>
                <w:sz w:val="18"/>
                <w:szCs w:val="18"/>
              </w:rPr>
            </w:pPr>
          </w:p>
        </w:tc>
        <w:tc>
          <w:tcPr>
            <w:tcW w:w="436" w:type="dxa"/>
          </w:tcPr>
          <w:p w14:paraId="458B21BC" w14:textId="249500A9" w:rsidR="00247E07" w:rsidRPr="00762BDC" w:rsidRDefault="00875E9E" w:rsidP="00247E07">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49" w:type="dxa"/>
          </w:tcPr>
          <w:p w14:paraId="0599F20E" w14:textId="77777777" w:rsidR="00247E07" w:rsidRPr="00762BDC" w:rsidRDefault="00247E07" w:rsidP="00247E07">
            <w:pPr>
              <w:contextualSpacing/>
              <w:jc w:val="center"/>
              <w:rPr>
                <w:rFonts w:ascii="Times New Roman" w:hAnsi="Times New Roman" w:cs="Times New Roman"/>
                <w:sz w:val="18"/>
                <w:szCs w:val="18"/>
              </w:rPr>
            </w:pPr>
          </w:p>
        </w:tc>
        <w:tc>
          <w:tcPr>
            <w:tcW w:w="416" w:type="dxa"/>
          </w:tcPr>
          <w:p w14:paraId="7DE7C4DF" w14:textId="77777777" w:rsidR="00247E07" w:rsidRPr="00762BDC" w:rsidRDefault="00247E07" w:rsidP="00247E07">
            <w:pPr>
              <w:contextualSpacing/>
              <w:jc w:val="center"/>
              <w:rPr>
                <w:rFonts w:ascii="Times New Roman" w:hAnsi="Times New Roman" w:cs="Times New Roman"/>
                <w:sz w:val="18"/>
                <w:szCs w:val="18"/>
              </w:rPr>
            </w:pPr>
          </w:p>
        </w:tc>
        <w:tc>
          <w:tcPr>
            <w:tcW w:w="395" w:type="dxa"/>
          </w:tcPr>
          <w:p w14:paraId="3F788B49" w14:textId="77777777" w:rsidR="00247E07" w:rsidRPr="00762BDC" w:rsidRDefault="00247E07" w:rsidP="00247E07">
            <w:pPr>
              <w:contextualSpacing/>
              <w:jc w:val="center"/>
              <w:rPr>
                <w:rFonts w:ascii="Times New Roman" w:hAnsi="Times New Roman" w:cs="Times New Roman"/>
                <w:sz w:val="18"/>
                <w:szCs w:val="18"/>
              </w:rPr>
            </w:pPr>
          </w:p>
        </w:tc>
        <w:tc>
          <w:tcPr>
            <w:tcW w:w="450" w:type="dxa"/>
          </w:tcPr>
          <w:p w14:paraId="0E843522" w14:textId="77777777" w:rsidR="00247E07" w:rsidRPr="00762BDC" w:rsidRDefault="00247E07" w:rsidP="00247E07">
            <w:pPr>
              <w:contextualSpacing/>
              <w:jc w:val="center"/>
              <w:rPr>
                <w:rFonts w:ascii="Times New Roman" w:hAnsi="Times New Roman" w:cs="Times New Roman"/>
                <w:sz w:val="18"/>
                <w:szCs w:val="18"/>
              </w:rPr>
            </w:pPr>
          </w:p>
        </w:tc>
        <w:tc>
          <w:tcPr>
            <w:tcW w:w="359" w:type="dxa"/>
          </w:tcPr>
          <w:p w14:paraId="00F70304" w14:textId="77777777" w:rsidR="00247E07" w:rsidRPr="00762BDC" w:rsidRDefault="00247E07" w:rsidP="00247E07">
            <w:pPr>
              <w:contextualSpacing/>
              <w:jc w:val="center"/>
              <w:rPr>
                <w:rFonts w:ascii="Times New Roman" w:hAnsi="Times New Roman" w:cs="Times New Roman"/>
                <w:sz w:val="18"/>
                <w:szCs w:val="18"/>
              </w:rPr>
            </w:pPr>
          </w:p>
        </w:tc>
        <w:tc>
          <w:tcPr>
            <w:tcW w:w="451" w:type="dxa"/>
          </w:tcPr>
          <w:p w14:paraId="1F3B63A2" w14:textId="759D15CB" w:rsidR="00247E07" w:rsidRPr="00762BDC" w:rsidRDefault="00247E07" w:rsidP="00247E07">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4469F3A7" w14:textId="7A599887" w:rsidR="00247E07" w:rsidRPr="00762BDC" w:rsidRDefault="00247E07" w:rsidP="00247E07">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89" w:type="dxa"/>
          </w:tcPr>
          <w:p w14:paraId="2FB51CAE" w14:textId="77777777" w:rsidR="00247E07" w:rsidRPr="00762BDC" w:rsidRDefault="00247E07" w:rsidP="00247E07">
            <w:pPr>
              <w:contextualSpacing/>
              <w:jc w:val="center"/>
              <w:rPr>
                <w:rFonts w:ascii="Times New Roman" w:hAnsi="Times New Roman" w:cs="Times New Roman"/>
                <w:sz w:val="18"/>
                <w:szCs w:val="18"/>
              </w:rPr>
            </w:pPr>
          </w:p>
        </w:tc>
        <w:tc>
          <w:tcPr>
            <w:tcW w:w="400" w:type="dxa"/>
          </w:tcPr>
          <w:p w14:paraId="521A1A9F" w14:textId="77777777" w:rsidR="00247E07" w:rsidRPr="00762BDC" w:rsidRDefault="00247E07" w:rsidP="00247E07">
            <w:pPr>
              <w:contextualSpacing/>
              <w:jc w:val="center"/>
              <w:rPr>
                <w:rFonts w:ascii="Times New Roman" w:hAnsi="Times New Roman" w:cs="Times New Roman"/>
                <w:sz w:val="18"/>
                <w:szCs w:val="18"/>
              </w:rPr>
            </w:pPr>
          </w:p>
        </w:tc>
        <w:tc>
          <w:tcPr>
            <w:tcW w:w="541" w:type="dxa"/>
          </w:tcPr>
          <w:p w14:paraId="4E7C36AE" w14:textId="378BB4DF" w:rsidR="00247E07" w:rsidRPr="00762BDC" w:rsidRDefault="00247E07" w:rsidP="00247E07">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273" w:type="dxa"/>
          </w:tcPr>
          <w:p w14:paraId="0E4A80CA" w14:textId="56453E83" w:rsidR="00247E07" w:rsidRPr="00762BDC" w:rsidRDefault="00247E07" w:rsidP="00247E07">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5B3B751C" w14:textId="04CC2A16" w:rsidR="00247E07" w:rsidRPr="00762BDC" w:rsidRDefault="00247E07" w:rsidP="00247E07">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7" w:type="dxa"/>
          </w:tcPr>
          <w:p w14:paraId="1308A810" w14:textId="54BB6EDE" w:rsidR="00247E07" w:rsidRPr="00762BDC" w:rsidRDefault="00247E07" w:rsidP="00247E07">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4E242F13" w14:textId="7C85E615" w:rsidR="00247E07" w:rsidRPr="00762BDC" w:rsidRDefault="006627D3" w:rsidP="00247E07">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5D2ECDC2" w14:textId="77777777" w:rsidR="00247E07" w:rsidRPr="00762BDC" w:rsidRDefault="00247E07" w:rsidP="00247E07">
            <w:pPr>
              <w:contextualSpacing/>
              <w:jc w:val="center"/>
              <w:rPr>
                <w:rFonts w:ascii="Times New Roman" w:hAnsi="Times New Roman" w:cs="Times New Roman"/>
                <w:sz w:val="18"/>
                <w:szCs w:val="18"/>
              </w:rPr>
            </w:pPr>
          </w:p>
        </w:tc>
        <w:tc>
          <w:tcPr>
            <w:tcW w:w="360" w:type="dxa"/>
          </w:tcPr>
          <w:p w14:paraId="67986DDB" w14:textId="77777777" w:rsidR="00247E07" w:rsidRPr="00762BDC" w:rsidRDefault="00247E07" w:rsidP="00247E07">
            <w:pPr>
              <w:contextualSpacing/>
              <w:jc w:val="center"/>
              <w:rPr>
                <w:rFonts w:ascii="Times New Roman" w:hAnsi="Times New Roman" w:cs="Times New Roman"/>
                <w:sz w:val="18"/>
                <w:szCs w:val="18"/>
              </w:rPr>
            </w:pPr>
          </w:p>
        </w:tc>
        <w:tc>
          <w:tcPr>
            <w:tcW w:w="540" w:type="dxa"/>
          </w:tcPr>
          <w:p w14:paraId="5DBB575A" w14:textId="77777777" w:rsidR="00247E07" w:rsidRPr="00762BDC" w:rsidRDefault="00247E07" w:rsidP="00247E07">
            <w:pPr>
              <w:contextualSpacing/>
              <w:jc w:val="center"/>
              <w:rPr>
                <w:rFonts w:ascii="Times New Roman" w:hAnsi="Times New Roman" w:cs="Times New Roman"/>
                <w:sz w:val="18"/>
                <w:szCs w:val="18"/>
              </w:rPr>
            </w:pPr>
          </w:p>
        </w:tc>
      </w:tr>
      <w:tr w:rsidR="00C34865" w:rsidRPr="00762BDC" w14:paraId="0D83843E" w14:textId="77777777" w:rsidTr="00B56E09">
        <w:trPr>
          <w:trHeight w:val="692"/>
        </w:trPr>
        <w:tc>
          <w:tcPr>
            <w:tcW w:w="990" w:type="dxa"/>
          </w:tcPr>
          <w:p w14:paraId="09DBB20F" w14:textId="73D33780" w:rsidR="00C34865" w:rsidRPr="00762BDC" w:rsidRDefault="00C34865" w:rsidP="00697573">
            <w:pPr>
              <w:contextualSpacing/>
              <w:rPr>
                <w:rFonts w:ascii="Times New Roman" w:hAnsi="Times New Roman" w:cs="Times New Roman"/>
                <w:sz w:val="18"/>
                <w:szCs w:val="18"/>
              </w:rPr>
            </w:pPr>
            <w:proofErr w:type="spellStart"/>
            <w:r w:rsidRPr="00762BDC">
              <w:rPr>
                <w:rFonts w:ascii="Times New Roman" w:hAnsi="Times New Roman" w:cs="Times New Roman"/>
                <w:sz w:val="18"/>
                <w:szCs w:val="18"/>
              </w:rPr>
              <w:t>Aurigemma</w:t>
            </w:r>
            <w:proofErr w:type="spellEnd"/>
            <w:r w:rsidRPr="00762BDC">
              <w:rPr>
                <w:rFonts w:ascii="Times New Roman" w:hAnsi="Times New Roman" w:cs="Times New Roman"/>
                <w:sz w:val="18"/>
                <w:szCs w:val="18"/>
              </w:rPr>
              <w:t xml:space="preserve"> et al. (2019)</w:t>
            </w:r>
          </w:p>
        </w:tc>
        <w:tc>
          <w:tcPr>
            <w:tcW w:w="360" w:type="dxa"/>
          </w:tcPr>
          <w:p w14:paraId="4C4A9043" w14:textId="5301E5E3" w:rsidR="00C34865" w:rsidRPr="00762BDC" w:rsidRDefault="00C34865" w:rsidP="00C34865">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9" w:type="dxa"/>
          </w:tcPr>
          <w:p w14:paraId="638D37A0" w14:textId="77777777" w:rsidR="00C34865" w:rsidRPr="00762BDC" w:rsidRDefault="00C34865" w:rsidP="00C34865">
            <w:pPr>
              <w:contextualSpacing/>
              <w:jc w:val="center"/>
              <w:rPr>
                <w:rFonts w:ascii="Times New Roman" w:hAnsi="Times New Roman" w:cs="Times New Roman"/>
                <w:sz w:val="18"/>
                <w:szCs w:val="18"/>
              </w:rPr>
            </w:pPr>
          </w:p>
        </w:tc>
        <w:tc>
          <w:tcPr>
            <w:tcW w:w="361" w:type="dxa"/>
          </w:tcPr>
          <w:p w14:paraId="3B9BD46F" w14:textId="77777777" w:rsidR="00C34865" w:rsidRPr="00762BDC" w:rsidRDefault="00C34865" w:rsidP="00C34865">
            <w:pPr>
              <w:contextualSpacing/>
              <w:jc w:val="center"/>
              <w:rPr>
                <w:rFonts w:ascii="Times New Roman" w:hAnsi="Times New Roman" w:cs="Times New Roman"/>
                <w:sz w:val="18"/>
                <w:szCs w:val="18"/>
              </w:rPr>
            </w:pPr>
          </w:p>
        </w:tc>
        <w:tc>
          <w:tcPr>
            <w:tcW w:w="436" w:type="dxa"/>
          </w:tcPr>
          <w:p w14:paraId="643181F6" w14:textId="5CFE95DA" w:rsidR="00C34865" w:rsidRPr="00762BDC" w:rsidRDefault="00C34865" w:rsidP="00C34865">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49" w:type="dxa"/>
          </w:tcPr>
          <w:p w14:paraId="5A5399D3" w14:textId="77777777" w:rsidR="00C34865" w:rsidRPr="00762BDC" w:rsidRDefault="00C34865" w:rsidP="00C34865">
            <w:pPr>
              <w:contextualSpacing/>
              <w:jc w:val="center"/>
              <w:rPr>
                <w:rFonts w:ascii="Times New Roman" w:hAnsi="Times New Roman" w:cs="Times New Roman"/>
                <w:sz w:val="18"/>
                <w:szCs w:val="18"/>
              </w:rPr>
            </w:pPr>
          </w:p>
        </w:tc>
        <w:tc>
          <w:tcPr>
            <w:tcW w:w="416" w:type="dxa"/>
          </w:tcPr>
          <w:p w14:paraId="54411D3A" w14:textId="77777777" w:rsidR="00C34865" w:rsidRPr="00762BDC" w:rsidRDefault="00C34865" w:rsidP="00C34865">
            <w:pPr>
              <w:contextualSpacing/>
              <w:jc w:val="center"/>
              <w:rPr>
                <w:rFonts w:ascii="Times New Roman" w:hAnsi="Times New Roman" w:cs="Times New Roman"/>
                <w:sz w:val="18"/>
                <w:szCs w:val="18"/>
              </w:rPr>
            </w:pPr>
          </w:p>
        </w:tc>
        <w:tc>
          <w:tcPr>
            <w:tcW w:w="395" w:type="dxa"/>
          </w:tcPr>
          <w:p w14:paraId="610B1149" w14:textId="77777777" w:rsidR="00C34865" w:rsidRPr="00762BDC" w:rsidRDefault="00C34865" w:rsidP="00C34865">
            <w:pPr>
              <w:contextualSpacing/>
              <w:jc w:val="center"/>
              <w:rPr>
                <w:rFonts w:ascii="Times New Roman" w:hAnsi="Times New Roman" w:cs="Times New Roman"/>
                <w:sz w:val="18"/>
                <w:szCs w:val="18"/>
              </w:rPr>
            </w:pPr>
          </w:p>
        </w:tc>
        <w:tc>
          <w:tcPr>
            <w:tcW w:w="450" w:type="dxa"/>
          </w:tcPr>
          <w:p w14:paraId="00A307D9" w14:textId="77777777" w:rsidR="00C34865" w:rsidRPr="00762BDC" w:rsidRDefault="00C34865" w:rsidP="00C34865">
            <w:pPr>
              <w:contextualSpacing/>
              <w:jc w:val="center"/>
              <w:rPr>
                <w:rFonts w:ascii="Times New Roman" w:hAnsi="Times New Roman" w:cs="Times New Roman"/>
                <w:sz w:val="18"/>
                <w:szCs w:val="18"/>
              </w:rPr>
            </w:pPr>
          </w:p>
        </w:tc>
        <w:tc>
          <w:tcPr>
            <w:tcW w:w="359" w:type="dxa"/>
          </w:tcPr>
          <w:p w14:paraId="0970B9A5" w14:textId="77777777" w:rsidR="00C34865" w:rsidRPr="00762BDC" w:rsidRDefault="00C34865" w:rsidP="00C34865">
            <w:pPr>
              <w:contextualSpacing/>
              <w:jc w:val="center"/>
              <w:rPr>
                <w:rFonts w:ascii="Times New Roman" w:hAnsi="Times New Roman" w:cs="Times New Roman"/>
                <w:sz w:val="18"/>
                <w:szCs w:val="18"/>
              </w:rPr>
            </w:pPr>
          </w:p>
        </w:tc>
        <w:tc>
          <w:tcPr>
            <w:tcW w:w="451" w:type="dxa"/>
          </w:tcPr>
          <w:p w14:paraId="448EB00E" w14:textId="76B9DBB3" w:rsidR="00C34865" w:rsidRPr="00762BDC" w:rsidRDefault="00C34865" w:rsidP="00C34865">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3104E882" w14:textId="26503E70" w:rsidR="00C34865" w:rsidRPr="00762BDC" w:rsidRDefault="00D01D35" w:rsidP="00C34865">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89" w:type="dxa"/>
          </w:tcPr>
          <w:p w14:paraId="24589619" w14:textId="77777777" w:rsidR="00C34865" w:rsidRPr="00762BDC" w:rsidRDefault="00C34865" w:rsidP="00C34865">
            <w:pPr>
              <w:contextualSpacing/>
              <w:jc w:val="center"/>
              <w:rPr>
                <w:rFonts w:ascii="Times New Roman" w:hAnsi="Times New Roman" w:cs="Times New Roman"/>
                <w:sz w:val="18"/>
                <w:szCs w:val="18"/>
              </w:rPr>
            </w:pPr>
          </w:p>
        </w:tc>
        <w:tc>
          <w:tcPr>
            <w:tcW w:w="400" w:type="dxa"/>
          </w:tcPr>
          <w:p w14:paraId="758312DF" w14:textId="77777777" w:rsidR="00C34865" w:rsidRPr="00762BDC" w:rsidRDefault="00C34865" w:rsidP="00C34865">
            <w:pPr>
              <w:contextualSpacing/>
              <w:jc w:val="center"/>
              <w:rPr>
                <w:rFonts w:ascii="Times New Roman" w:hAnsi="Times New Roman" w:cs="Times New Roman"/>
                <w:sz w:val="18"/>
                <w:szCs w:val="18"/>
              </w:rPr>
            </w:pPr>
          </w:p>
        </w:tc>
        <w:tc>
          <w:tcPr>
            <w:tcW w:w="541" w:type="dxa"/>
          </w:tcPr>
          <w:p w14:paraId="4077F464" w14:textId="671B447A" w:rsidR="00C34865" w:rsidRPr="00762BDC" w:rsidRDefault="00C34865" w:rsidP="00C34865">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273" w:type="dxa"/>
          </w:tcPr>
          <w:p w14:paraId="54E77213" w14:textId="1C1EE3E0" w:rsidR="00C34865" w:rsidRPr="00762BDC" w:rsidRDefault="00C34865" w:rsidP="00C34865">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4E102342" w14:textId="6818BCE6" w:rsidR="00C34865" w:rsidRPr="00762BDC" w:rsidRDefault="00C34865" w:rsidP="00C34865">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7" w:type="dxa"/>
          </w:tcPr>
          <w:p w14:paraId="5C258B71" w14:textId="1813AA0F" w:rsidR="00C34865" w:rsidRPr="00762BDC" w:rsidRDefault="00C34865" w:rsidP="00C34865">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2763608B" w14:textId="6C12222A" w:rsidR="00C34865" w:rsidRPr="00762BDC" w:rsidRDefault="00C34865" w:rsidP="00C34865">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2A7B7CF4" w14:textId="77777777" w:rsidR="00C34865" w:rsidRPr="00762BDC" w:rsidRDefault="00C34865" w:rsidP="00C34865">
            <w:pPr>
              <w:contextualSpacing/>
              <w:jc w:val="center"/>
              <w:rPr>
                <w:rFonts w:ascii="Times New Roman" w:hAnsi="Times New Roman" w:cs="Times New Roman"/>
                <w:sz w:val="18"/>
                <w:szCs w:val="18"/>
              </w:rPr>
            </w:pPr>
          </w:p>
        </w:tc>
        <w:tc>
          <w:tcPr>
            <w:tcW w:w="360" w:type="dxa"/>
          </w:tcPr>
          <w:p w14:paraId="5E7568EB" w14:textId="77777777" w:rsidR="00C34865" w:rsidRPr="00762BDC" w:rsidRDefault="00C34865" w:rsidP="00C34865">
            <w:pPr>
              <w:contextualSpacing/>
              <w:jc w:val="center"/>
              <w:rPr>
                <w:rFonts w:ascii="Times New Roman" w:hAnsi="Times New Roman" w:cs="Times New Roman"/>
                <w:sz w:val="18"/>
                <w:szCs w:val="18"/>
              </w:rPr>
            </w:pPr>
          </w:p>
        </w:tc>
        <w:tc>
          <w:tcPr>
            <w:tcW w:w="540" w:type="dxa"/>
          </w:tcPr>
          <w:p w14:paraId="5946D5C3" w14:textId="77777777" w:rsidR="00C34865" w:rsidRPr="00762BDC" w:rsidRDefault="00C34865" w:rsidP="00C34865">
            <w:pPr>
              <w:contextualSpacing/>
              <w:jc w:val="center"/>
              <w:rPr>
                <w:rFonts w:ascii="Times New Roman" w:hAnsi="Times New Roman" w:cs="Times New Roman"/>
                <w:sz w:val="18"/>
                <w:szCs w:val="18"/>
              </w:rPr>
            </w:pPr>
          </w:p>
        </w:tc>
      </w:tr>
      <w:tr w:rsidR="00144748" w:rsidRPr="00762BDC" w14:paraId="7414E718" w14:textId="77777777" w:rsidTr="00B56E09">
        <w:trPr>
          <w:trHeight w:val="467"/>
        </w:trPr>
        <w:tc>
          <w:tcPr>
            <w:tcW w:w="990" w:type="dxa"/>
          </w:tcPr>
          <w:p w14:paraId="50325854" w14:textId="7E4ED166" w:rsidR="00144748" w:rsidRPr="00762BDC" w:rsidRDefault="00144748" w:rsidP="00697573">
            <w:pPr>
              <w:contextualSpacing/>
              <w:rPr>
                <w:rFonts w:ascii="Times New Roman" w:hAnsi="Times New Roman" w:cs="Times New Roman"/>
                <w:sz w:val="18"/>
                <w:szCs w:val="18"/>
              </w:rPr>
            </w:pPr>
            <w:proofErr w:type="spellStart"/>
            <w:r w:rsidRPr="00762BDC">
              <w:rPr>
                <w:rFonts w:ascii="Times New Roman" w:hAnsi="Times New Roman" w:cs="Times New Roman"/>
                <w:sz w:val="18"/>
                <w:szCs w:val="18"/>
              </w:rPr>
              <w:t>Budner</w:t>
            </w:r>
            <w:proofErr w:type="spellEnd"/>
            <w:r w:rsidRPr="00762BDC">
              <w:rPr>
                <w:rFonts w:ascii="Times New Roman" w:hAnsi="Times New Roman" w:cs="Times New Roman"/>
                <w:sz w:val="18"/>
                <w:szCs w:val="18"/>
              </w:rPr>
              <w:t xml:space="preserve"> et al. (2017)</w:t>
            </w:r>
          </w:p>
        </w:tc>
        <w:tc>
          <w:tcPr>
            <w:tcW w:w="360" w:type="dxa"/>
          </w:tcPr>
          <w:p w14:paraId="36735EB1" w14:textId="78BF64A3" w:rsidR="00144748" w:rsidRPr="00762BDC" w:rsidRDefault="00144748" w:rsidP="00144748">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9" w:type="dxa"/>
          </w:tcPr>
          <w:p w14:paraId="03046D6B" w14:textId="4217CCED" w:rsidR="00144748" w:rsidRPr="00762BDC" w:rsidRDefault="00144748" w:rsidP="00144748">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1" w:type="dxa"/>
          </w:tcPr>
          <w:p w14:paraId="5BE64F6D" w14:textId="77777777" w:rsidR="00144748" w:rsidRPr="00762BDC" w:rsidRDefault="00144748" w:rsidP="00144748">
            <w:pPr>
              <w:contextualSpacing/>
              <w:jc w:val="center"/>
              <w:rPr>
                <w:rFonts w:ascii="Times New Roman" w:hAnsi="Times New Roman" w:cs="Times New Roman"/>
                <w:sz w:val="18"/>
                <w:szCs w:val="18"/>
              </w:rPr>
            </w:pPr>
          </w:p>
        </w:tc>
        <w:tc>
          <w:tcPr>
            <w:tcW w:w="436" w:type="dxa"/>
          </w:tcPr>
          <w:p w14:paraId="2D81F339" w14:textId="000ACB39" w:rsidR="00144748" w:rsidRPr="00762BDC" w:rsidRDefault="00144748" w:rsidP="00144748">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49" w:type="dxa"/>
          </w:tcPr>
          <w:p w14:paraId="6D5CAE64" w14:textId="77777777" w:rsidR="00144748" w:rsidRPr="00762BDC" w:rsidRDefault="00144748" w:rsidP="00144748">
            <w:pPr>
              <w:contextualSpacing/>
              <w:jc w:val="center"/>
              <w:rPr>
                <w:rFonts w:ascii="Times New Roman" w:hAnsi="Times New Roman" w:cs="Times New Roman"/>
                <w:sz w:val="18"/>
                <w:szCs w:val="18"/>
              </w:rPr>
            </w:pPr>
          </w:p>
        </w:tc>
        <w:tc>
          <w:tcPr>
            <w:tcW w:w="416" w:type="dxa"/>
          </w:tcPr>
          <w:p w14:paraId="179B269F" w14:textId="6F64D10E" w:rsidR="00144748" w:rsidRPr="00762BDC" w:rsidRDefault="001964DC" w:rsidP="00144748">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95" w:type="dxa"/>
          </w:tcPr>
          <w:p w14:paraId="362551A4" w14:textId="77777777" w:rsidR="00144748" w:rsidRPr="00762BDC" w:rsidRDefault="00144748" w:rsidP="00144748">
            <w:pPr>
              <w:contextualSpacing/>
              <w:jc w:val="center"/>
              <w:rPr>
                <w:rFonts w:ascii="Times New Roman" w:hAnsi="Times New Roman" w:cs="Times New Roman"/>
                <w:sz w:val="18"/>
                <w:szCs w:val="18"/>
              </w:rPr>
            </w:pPr>
          </w:p>
        </w:tc>
        <w:tc>
          <w:tcPr>
            <w:tcW w:w="450" w:type="dxa"/>
          </w:tcPr>
          <w:p w14:paraId="50B9DD0A" w14:textId="77777777" w:rsidR="00144748" w:rsidRPr="00762BDC" w:rsidRDefault="00144748" w:rsidP="00144748">
            <w:pPr>
              <w:contextualSpacing/>
              <w:jc w:val="center"/>
              <w:rPr>
                <w:rFonts w:ascii="Times New Roman" w:hAnsi="Times New Roman" w:cs="Times New Roman"/>
                <w:sz w:val="18"/>
                <w:szCs w:val="18"/>
              </w:rPr>
            </w:pPr>
          </w:p>
        </w:tc>
        <w:tc>
          <w:tcPr>
            <w:tcW w:w="359" w:type="dxa"/>
          </w:tcPr>
          <w:p w14:paraId="0561A805" w14:textId="77777777" w:rsidR="00144748" w:rsidRPr="00762BDC" w:rsidRDefault="00144748" w:rsidP="00144748">
            <w:pPr>
              <w:contextualSpacing/>
              <w:jc w:val="center"/>
              <w:rPr>
                <w:rFonts w:ascii="Times New Roman" w:hAnsi="Times New Roman" w:cs="Times New Roman"/>
                <w:sz w:val="18"/>
                <w:szCs w:val="18"/>
              </w:rPr>
            </w:pPr>
          </w:p>
        </w:tc>
        <w:tc>
          <w:tcPr>
            <w:tcW w:w="451" w:type="dxa"/>
          </w:tcPr>
          <w:p w14:paraId="0E778410" w14:textId="0E7EA00A" w:rsidR="00144748" w:rsidRPr="00762BDC" w:rsidRDefault="001964DC" w:rsidP="00144748">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1A120ECA" w14:textId="77777777" w:rsidR="00144748" w:rsidRPr="00762BDC" w:rsidRDefault="00144748" w:rsidP="00144748">
            <w:pPr>
              <w:contextualSpacing/>
              <w:jc w:val="center"/>
              <w:rPr>
                <w:rFonts w:ascii="Times New Roman" w:hAnsi="Times New Roman" w:cs="Times New Roman"/>
                <w:sz w:val="18"/>
                <w:szCs w:val="18"/>
              </w:rPr>
            </w:pPr>
          </w:p>
        </w:tc>
        <w:tc>
          <w:tcPr>
            <w:tcW w:w="589" w:type="dxa"/>
          </w:tcPr>
          <w:p w14:paraId="41CE1EF8" w14:textId="40F974ED" w:rsidR="00144748" w:rsidRPr="00762BDC" w:rsidRDefault="001964DC" w:rsidP="00144748">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00" w:type="dxa"/>
          </w:tcPr>
          <w:p w14:paraId="1B86E3CB" w14:textId="77777777" w:rsidR="00144748" w:rsidRPr="00762BDC" w:rsidRDefault="00144748" w:rsidP="00144748">
            <w:pPr>
              <w:contextualSpacing/>
              <w:jc w:val="center"/>
              <w:rPr>
                <w:rFonts w:ascii="Times New Roman" w:hAnsi="Times New Roman" w:cs="Times New Roman"/>
                <w:sz w:val="18"/>
                <w:szCs w:val="18"/>
              </w:rPr>
            </w:pPr>
          </w:p>
        </w:tc>
        <w:tc>
          <w:tcPr>
            <w:tcW w:w="541" w:type="dxa"/>
          </w:tcPr>
          <w:p w14:paraId="20DD921A" w14:textId="556E188D" w:rsidR="00144748" w:rsidRPr="00762BDC" w:rsidRDefault="00144748" w:rsidP="00144748">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273" w:type="dxa"/>
          </w:tcPr>
          <w:p w14:paraId="6F3AC17D" w14:textId="1C85B4B5" w:rsidR="00144748" w:rsidRPr="00762BDC" w:rsidRDefault="00144748" w:rsidP="00144748">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3C1DD4A4" w14:textId="7042C280" w:rsidR="00144748" w:rsidRPr="00762BDC" w:rsidRDefault="00144748" w:rsidP="00144748">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7" w:type="dxa"/>
          </w:tcPr>
          <w:p w14:paraId="5F7377B6" w14:textId="37B68847" w:rsidR="00144748" w:rsidRPr="00762BDC" w:rsidRDefault="00144748" w:rsidP="00144748">
            <w:pPr>
              <w:contextualSpacing/>
              <w:jc w:val="center"/>
              <w:rPr>
                <w:rFonts w:ascii="Times New Roman" w:hAnsi="Times New Roman" w:cs="Times New Roman"/>
                <w:sz w:val="18"/>
                <w:szCs w:val="18"/>
              </w:rPr>
            </w:pPr>
          </w:p>
        </w:tc>
        <w:tc>
          <w:tcPr>
            <w:tcW w:w="540" w:type="dxa"/>
          </w:tcPr>
          <w:p w14:paraId="6BC45CAD" w14:textId="4D4FC669" w:rsidR="00144748" w:rsidRPr="00762BDC" w:rsidRDefault="00DD00BE" w:rsidP="00144748">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672457B3" w14:textId="77777777" w:rsidR="00144748" w:rsidRPr="00762BDC" w:rsidRDefault="00144748" w:rsidP="00144748">
            <w:pPr>
              <w:contextualSpacing/>
              <w:jc w:val="center"/>
              <w:rPr>
                <w:rFonts w:ascii="Times New Roman" w:hAnsi="Times New Roman" w:cs="Times New Roman"/>
                <w:sz w:val="18"/>
                <w:szCs w:val="18"/>
              </w:rPr>
            </w:pPr>
          </w:p>
        </w:tc>
        <w:tc>
          <w:tcPr>
            <w:tcW w:w="360" w:type="dxa"/>
          </w:tcPr>
          <w:p w14:paraId="78455BCB" w14:textId="77777777" w:rsidR="00144748" w:rsidRPr="00762BDC" w:rsidRDefault="00144748" w:rsidP="00144748">
            <w:pPr>
              <w:contextualSpacing/>
              <w:jc w:val="center"/>
              <w:rPr>
                <w:rFonts w:ascii="Times New Roman" w:hAnsi="Times New Roman" w:cs="Times New Roman"/>
                <w:sz w:val="18"/>
                <w:szCs w:val="18"/>
              </w:rPr>
            </w:pPr>
          </w:p>
        </w:tc>
        <w:tc>
          <w:tcPr>
            <w:tcW w:w="540" w:type="dxa"/>
          </w:tcPr>
          <w:p w14:paraId="17DF7EEC" w14:textId="77777777" w:rsidR="00144748" w:rsidRPr="00762BDC" w:rsidRDefault="00144748" w:rsidP="00144748">
            <w:pPr>
              <w:contextualSpacing/>
              <w:jc w:val="center"/>
              <w:rPr>
                <w:rFonts w:ascii="Times New Roman" w:hAnsi="Times New Roman" w:cs="Times New Roman"/>
                <w:sz w:val="18"/>
                <w:szCs w:val="18"/>
              </w:rPr>
            </w:pPr>
          </w:p>
        </w:tc>
      </w:tr>
      <w:tr w:rsidR="00830E41" w:rsidRPr="00762BDC" w14:paraId="0B73B8B6" w14:textId="77777777" w:rsidTr="00B56E09">
        <w:trPr>
          <w:trHeight w:val="467"/>
        </w:trPr>
        <w:tc>
          <w:tcPr>
            <w:tcW w:w="990" w:type="dxa"/>
          </w:tcPr>
          <w:p w14:paraId="4929F393" w14:textId="219D64D9" w:rsidR="00830E41" w:rsidRPr="00762BDC" w:rsidRDefault="00830E41" w:rsidP="00697573">
            <w:pPr>
              <w:contextualSpacing/>
              <w:rPr>
                <w:rFonts w:ascii="Times New Roman" w:hAnsi="Times New Roman" w:cs="Times New Roman"/>
                <w:sz w:val="18"/>
                <w:szCs w:val="18"/>
              </w:rPr>
            </w:pPr>
            <w:r w:rsidRPr="00762BDC">
              <w:rPr>
                <w:rFonts w:ascii="Times New Roman" w:hAnsi="Times New Roman" w:cs="Times New Roman"/>
                <w:sz w:val="18"/>
                <w:szCs w:val="18"/>
              </w:rPr>
              <w:t>Wang (2019)</w:t>
            </w:r>
          </w:p>
        </w:tc>
        <w:tc>
          <w:tcPr>
            <w:tcW w:w="360" w:type="dxa"/>
          </w:tcPr>
          <w:p w14:paraId="69722C96" w14:textId="679E87D8" w:rsidR="00830E41" w:rsidRPr="00762BDC" w:rsidRDefault="00830E41" w:rsidP="00830E4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9" w:type="dxa"/>
          </w:tcPr>
          <w:p w14:paraId="5C255CB1" w14:textId="77777777" w:rsidR="00830E41" w:rsidRPr="00762BDC" w:rsidRDefault="00830E41" w:rsidP="00830E41">
            <w:pPr>
              <w:contextualSpacing/>
              <w:jc w:val="center"/>
              <w:rPr>
                <w:rFonts w:ascii="Times New Roman" w:hAnsi="Times New Roman" w:cs="Times New Roman"/>
                <w:sz w:val="18"/>
                <w:szCs w:val="18"/>
              </w:rPr>
            </w:pPr>
          </w:p>
        </w:tc>
        <w:tc>
          <w:tcPr>
            <w:tcW w:w="361" w:type="dxa"/>
          </w:tcPr>
          <w:p w14:paraId="2061E937" w14:textId="77777777" w:rsidR="00830E41" w:rsidRPr="00762BDC" w:rsidRDefault="00830E41" w:rsidP="00830E41">
            <w:pPr>
              <w:contextualSpacing/>
              <w:jc w:val="center"/>
              <w:rPr>
                <w:rFonts w:ascii="Times New Roman" w:hAnsi="Times New Roman" w:cs="Times New Roman"/>
                <w:sz w:val="18"/>
                <w:szCs w:val="18"/>
              </w:rPr>
            </w:pPr>
          </w:p>
        </w:tc>
        <w:tc>
          <w:tcPr>
            <w:tcW w:w="436" w:type="dxa"/>
          </w:tcPr>
          <w:p w14:paraId="673CA092" w14:textId="5A21FC47" w:rsidR="00830E41" w:rsidRPr="00762BDC" w:rsidRDefault="00830E41" w:rsidP="00830E4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49" w:type="dxa"/>
          </w:tcPr>
          <w:p w14:paraId="1BE8E6B8" w14:textId="77777777" w:rsidR="00830E41" w:rsidRPr="00762BDC" w:rsidRDefault="00830E41" w:rsidP="00830E41">
            <w:pPr>
              <w:contextualSpacing/>
              <w:jc w:val="center"/>
              <w:rPr>
                <w:rFonts w:ascii="Times New Roman" w:hAnsi="Times New Roman" w:cs="Times New Roman"/>
                <w:sz w:val="18"/>
                <w:szCs w:val="18"/>
              </w:rPr>
            </w:pPr>
          </w:p>
        </w:tc>
        <w:tc>
          <w:tcPr>
            <w:tcW w:w="416" w:type="dxa"/>
          </w:tcPr>
          <w:p w14:paraId="50E7E6FA" w14:textId="68420B0B" w:rsidR="00830E41" w:rsidRPr="00762BDC" w:rsidRDefault="00830E41" w:rsidP="00830E4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95" w:type="dxa"/>
          </w:tcPr>
          <w:p w14:paraId="6B94DF42" w14:textId="77777777" w:rsidR="00830E41" w:rsidRPr="00762BDC" w:rsidRDefault="00830E41" w:rsidP="00830E41">
            <w:pPr>
              <w:contextualSpacing/>
              <w:jc w:val="center"/>
              <w:rPr>
                <w:rFonts w:ascii="Times New Roman" w:hAnsi="Times New Roman" w:cs="Times New Roman"/>
                <w:sz w:val="18"/>
                <w:szCs w:val="18"/>
              </w:rPr>
            </w:pPr>
          </w:p>
        </w:tc>
        <w:tc>
          <w:tcPr>
            <w:tcW w:w="450" w:type="dxa"/>
          </w:tcPr>
          <w:p w14:paraId="4945CA08" w14:textId="77777777" w:rsidR="00830E41" w:rsidRPr="00762BDC" w:rsidRDefault="00830E41" w:rsidP="00830E41">
            <w:pPr>
              <w:contextualSpacing/>
              <w:jc w:val="center"/>
              <w:rPr>
                <w:rFonts w:ascii="Times New Roman" w:hAnsi="Times New Roman" w:cs="Times New Roman"/>
                <w:sz w:val="18"/>
                <w:szCs w:val="18"/>
              </w:rPr>
            </w:pPr>
          </w:p>
        </w:tc>
        <w:tc>
          <w:tcPr>
            <w:tcW w:w="359" w:type="dxa"/>
          </w:tcPr>
          <w:p w14:paraId="156473D8" w14:textId="77777777" w:rsidR="00830E41" w:rsidRPr="00762BDC" w:rsidRDefault="00830E41" w:rsidP="00830E41">
            <w:pPr>
              <w:contextualSpacing/>
              <w:jc w:val="center"/>
              <w:rPr>
                <w:rFonts w:ascii="Times New Roman" w:hAnsi="Times New Roman" w:cs="Times New Roman"/>
                <w:sz w:val="18"/>
                <w:szCs w:val="18"/>
              </w:rPr>
            </w:pPr>
          </w:p>
        </w:tc>
        <w:tc>
          <w:tcPr>
            <w:tcW w:w="451" w:type="dxa"/>
          </w:tcPr>
          <w:p w14:paraId="49BCDE44" w14:textId="12E2777D" w:rsidR="00830E41" w:rsidRPr="00762BDC" w:rsidRDefault="00830E41" w:rsidP="00830E4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6DA7A467" w14:textId="77777777" w:rsidR="00830E41" w:rsidRPr="00762BDC" w:rsidRDefault="00830E41" w:rsidP="00830E41">
            <w:pPr>
              <w:contextualSpacing/>
              <w:jc w:val="center"/>
              <w:rPr>
                <w:rFonts w:ascii="Times New Roman" w:hAnsi="Times New Roman" w:cs="Times New Roman"/>
                <w:sz w:val="18"/>
                <w:szCs w:val="18"/>
              </w:rPr>
            </w:pPr>
          </w:p>
        </w:tc>
        <w:tc>
          <w:tcPr>
            <w:tcW w:w="589" w:type="dxa"/>
          </w:tcPr>
          <w:p w14:paraId="535AEB1E" w14:textId="6F7B2336" w:rsidR="00830E41" w:rsidRPr="00762BDC" w:rsidRDefault="00830E41" w:rsidP="00830E4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00" w:type="dxa"/>
          </w:tcPr>
          <w:p w14:paraId="61FAC6B9" w14:textId="2C8D1DB3" w:rsidR="00830E41" w:rsidRPr="00762BDC" w:rsidRDefault="00830E41" w:rsidP="00830E4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1" w:type="dxa"/>
          </w:tcPr>
          <w:p w14:paraId="6CA68577" w14:textId="368C9F22" w:rsidR="00830E41" w:rsidRPr="00762BDC" w:rsidRDefault="00830E41" w:rsidP="00830E4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273" w:type="dxa"/>
          </w:tcPr>
          <w:p w14:paraId="4B5B1367" w14:textId="77777777" w:rsidR="00830E41" w:rsidRPr="00762BDC" w:rsidRDefault="00830E41" w:rsidP="00830E41">
            <w:pPr>
              <w:contextualSpacing/>
              <w:jc w:val="center"/>
              <w:rPr>
                <w:rFonts w:ascii="Times New Roman" w:hAnsi="Times New Roman" w:cs="Times New Roman"/>
                <w:sz w:val="18"/>
                <w:szCs w:val="18"/>
              </w:rPr>
            </w:pPr>
          </w:p>
        </w:tc>
        <w:tc>
          <w:tcPr>
            <w:tcW w:w="360" w:type="dxa"/>
          </w:tcPr>
          <w:p w14:paraId="000422ED" w14:textId="69C9BEE3" w:rsidR="00830E41" w:rsidRPr="00762BDC" w:rsidRDefault="00830E41" w:rsidP="00830E4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7" w:type="dxa"/>
          </w:tcPr>
          <w:p w14:paraId="39BC7CAB" w14:textId="77777777" w:rsidR="00830E41" w:rsidRPr="00762BDC" w:rsidRDefault="00830E41" w:rsidP="00830E41">
            <w:pPr>
              <w:contextualSpacing/>
              <w:jc w:val="center"/>
              <w:rPr>
                <w:rFonts w:ascii="Times New Roman" w:hAnsi="Times New Roman" w:cs="Times New Roman"/>
                <w:sz w:val="18"/>
                <w:szCs w:val="18"/>
              </w:rPr>
            </w:pPr>
          </w:p>
        </w:tc>
        <w:tc>
          <w:tcPr>
            <w:tcW w:w="540" w:type="dxa"/>
          </w:tcPr>
          <w:p w14:paraId="0F078A29" w14:textId="1C8D5A65" w:rsidR="00830E41" w:rsidRPr="00762BDC" w:rsidRDefault="00830E41" w:rsidP="00830E4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2F4C06A9" w14:textId="77777777" w:rsidR="00830E41" w:rsidRPr="00762BDC" w:rsidRDefault="00830E41" w:rsidP="00830E41">
            <w:pPr>
              <w:contextualSpacing/>
              <w:jc w:val="center"/>
              <w:rPr>
                <w:rFonts w:ascii="Times New Roman" w:hAnsi="Times New Roman" w:cs="Times New Roman"/>
                <w:sz w:val="18"/>
                <w:szCs w:val="18"/>
              </w:rPr>
            </w:pPr>
          </w:p>
        </w:tc>
        <w:tc>
          <w:tcPr>
            <w:tcW w:w="360" w:type="dxa"/>
          </w:tcPr>
          <w:p w14:paraId="12A84AFA" w14:textId="77777777" w:rsidR="00830E41" w:rsidRPr="00762BDC" w:rsidRDefault="00830E41" w:rsidP="00830E41">
            <w:pPr>
              <w:contextualSpacing/>
              <w:jc w:val="center"/>
              <w:rPr>
                <w:rFonts w:ascii="Times New Roman" w:hAnsi="Times New Roman" w:cs="Times New Roman"/>
                <w:sz w:val="18"/>
                <w:szCs w:val="18"/>
              </w:rPr>
            </w:pPr>
          </w:p>
        </w:tc>
        <w:tc>
          <w:tcPr>
            <w:tcW w:w="540" w:type="dxa"/>
          </w:tcPr>
          <w:p w14:paraId="5D511A88" w14:textId="77777777" w:rsidR="00830E41" w:rsidRPr="00762BDC" w:rsidRDefault="00830E41" w:rsidP="00830E41">
            <w:pPr>
              <w:contextualSpacing/>
              <w:jc w:val="center"/>
              <w:rPr>
                <w:rFonts w:ascii="Times New Roman" w:hAnsi="Times New Roman" w:cs="Times New Roman"/>
                <w:sz w:val="18"/>
                <w:szCs w:val="18"/>
              </w:rPr>
            </w:pPr>
          </w:p>
        </w:tc>
      </w:tr>
      <w:tr w:rsidR="00604B40" w:rsidRPr="00762BDC" w14:paraId="7CE7469B" w14:textId="77777777" w:rsidTr="00B56E09">
        <w:trPr>
          <w:trHeight w:val="467"/>
        </w:trPr>
        <w:tc>
          <w:tcPr>
            <w:tcW w:w="990" w:type="dxa"/>
          </w:tcPr>
          <w:p w14:paraId="4253A11E" w14:textId="036BE6F3" w:rsidR="00604B40" w:rsidRPr="00762BDC" w:rsidRDefault="00604B40" w:rsidP="00CD2024">
            <w:pPr>
              <w:contextualSpacing/>
              <w:rPr>
                <w:rFonts w:ascii="Times New Roman" w:hAnsi="Times New Roman" w:cs="Times New Roman"/>
                <w:sz w:val="18"/>
                <w:szCs w:val="18"/>
              </w:rPr>
            </w:pPr>
            <w:r w:rsidRPr="00762BDC">
              <w:rPr>
                <w:rFonts w:ascii="Times New Roman" w:hAnsi="Times New Roman" w:cs="Times New Roman"/>
                <w:sz w:val="18"/>
                <w:szCs w:val="18"/>
              </w:rPr>
              <w:t>Hwang and Cha (201</w:t>
            </w:r>
            <w:r w:rsidR="00CD2024" w:rsidRPr="00762BDC">
              <w:rPr>
                <w:rFonts w:ascii="Times New Roman" w:hAnsi="Times New Roman" w:cs="Times New Roman"/>
                <w:sz w:val="18"/>
                <w:szCs w:val="18"/>
              </w:rPr>
              <w:t>8</w:t>
            </w:r>
            <w:r w:rsidRPr="00762BDC">
              <w:rPr>
                <w:rFonts w:ascii="Times New Roman" w:hAnsi="Times New Roman" w:cs="Times New Roman"/>
                <w:sz w:val="18"/>
                <w:szCs w:val="18"/>
              </w:rPr>
              <w:t>)</w:t>
            </w:r>
          </w:p>
        </w:tc>
        <w:tc>
          <w:tcPr>
            <w:tcW w:w="360" w:type="dxa"/>
          </w:tcPr>
          <w:p w14:paraId="1D58D73D" w14:textId="2FB373DD" w:rsidR="00604B40" w:rsidRPr="00762BDC" w:rsidRDefault="00604B40" w:rsidP="00604B40">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9" w:type="dxa"/>
          </w:tcPr>
          <w:p w14:paraId="744602BE" w14:textId="77777777" w:rsidR="00604B40" w:rsidRPr="00762BDC" w:rsidRDefault="00604B40" w:rsidP="00604B40">
            <w:pPr>
              <w:contextualSpacing/>
              <w:jc w:val="center"/>
              <w:rPr>
                <w:rFonts w:ascii="Times New Roman" w:hAnsi="Times New Roman" w:cs="Times New Roman"/>
                <w:sz w:val="18"/>
                <w:szCs w:val="18"/>
              </w:rPr>
            </w:pPr>
          </w:p>
        </w:tc>
        <w:tc>
          <w:tcPr>
            <w:tcW w:w="361" w:type="dxa"/>
          </w:tcPr>
          <w:p w14:paraId="3CE42D15" w14:textId="77777777" w:rsidR="00604B40" w:rsidRPr="00762BDC" w:rsidRDefault="00604B40" w:rsidP="00604B40">
            <w:pPr>
              <w:contextualSpacing/>
              <w:jc w:val="center"/>
              <w:rPr>
                <w:rFonts w:ascii="Times New Roman" w:hAnsi="Times New Roman" w:cs="Times New Roman"/>
                <w:sz w:val="18"/>
                <w:szCs w:val="18"/>
              </w:rPr>
            </w:pPr>
          </w:p>
        </w:tc>
        <w:tc>
          <w:tcPr>
            <w:tcW w:w="436" w:type="dxa"/>
          </w:tcPr>
          <w:p w14:paraId="18A2546D" w14:textId="5C891226" w:rsidR="00604B40" w:rsidRPr="00762BDC" w:rsidRDefault="00604B40" w:rsidP="00604B40">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49" w:type="dxa"/>
          </w:tcPr>
          <w:p w14:paraId="268D8C40" w14:textId="77777777" w:rsidR="00604B40" w:rsidRPr="00762BDC" w:rsidRDefault="00604B40" w:rsidP="00604B40">
            <w:pPr>
              <w:contextualSpacing/>
              <w:jc w:val="center"/>
              <w:rPr>
                <w:rFonts w:ascii="Times New Roman" w:hAnsi="Times New Roman" w:cs="Times New Roman"/>
                <w:sz w:val="18"/>
                <w:szCs w:val="18"/>
              </w:rPr>
            </w:pPr>
          </w:p>
        </w:tc>
        <w:tc>
          <w:tcPr>
            <w:tcW w:w="416" w:type="dxa"/>
          </w:tcPr>
          <w:p w14:paraId="1F4A4500" w14:textId="72C54654" w:rsidR="00604B40" w:rsidRPr="00762BDC" w:rsidRDefault="00604B40" w:rsidP="00604B40">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95" w:type="dxa"/>
          </w:tcPr>
          <w:p w14:paraId="7F45CAFE" w14:textId="77777777" w:rsidR="00604B40" w:rsidRPr="00762BDC" w:rsidRDefault="00604B40" w:rsidP="00604B40">
            <w:pPr>
              <w:contextualSpacing/>
              <w:jc w:val="center"/>
              <w:rPr>
                <w:rFonts w:ascii="Times New Roman" w:hAnsi="Times New Roman" w:cs="Times New Roman"/>
                <w:sz w:val="18"/>
                <w:szCs w:val="18"/>
              </w:rPr>
            </w:pPr>
          </w:p>
        </w:tc>
        <w:tc>
          <w:tcPr>
            <w:tcW w:w="450" w:type="dxa"/>
          </w:tcPr>
          <w:p w14:paraId="338962BE" w14:textId="77777777" w:rsidR="00604B40" w:rsidRPr="00762BDC" w:rsidRDefault="00604B40" w:rsidP="00604B40">
            <w:pPr>
              <w:contextualSpacing/>
              <w:jc w:val="center"/>
              <w:rPr>
                <w:rFonts w:ascii="Times New Roman" w:hAnsi="Times New Roman" w:cs="Times New Roman"/>
                <w:sz w:val="18"/>
                <w:szCs w:val="18"/>
              </w:rPr>
            </w:pPr>
          </w:p>
        </w:tc>
        <w:tc>
          <w:tcPr>
            <w:tcW w:w="359" w:type="dxa"/>
          </w:tcPr>
          <w:p w14:paraId="389DDF3A" w14:textId="77777777" w:rsidR="00604B40" w:rsidRPr="00762BDC" w:rsidRDefault="00604B40" w:rsidP="00604B40">
            <w:pPr>
              <w:contextualSpacing/>
              <w:jc w:val="center"/>
              <w:rPr>
                <w:rFonts w:ascii="Times New Roman" w:hAnsi="Times New Roman" w:cs="Times New Roman"/>
                <w:sz w:val="18"/>
                <w:szCs w:val="18"/>
              </w:rPr>
            </w:pPr>
          </w:p>
        </w:tc>
        <w:tc>
          <w:tcPr>
            <w:tcW w:w="451" w:type="dxa"/>
          </w:tcPr>
          <w:p w14:paraId="1B89837F" w14:textId="5625FB3F" w:rsidR="00604B40" w:rsidRPr="00762BDC" w:rsidRDefault="00604B40" w:rsidP="00604B40">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0586674C" w14:textId="77777777" w:rsidR="00604B40" w:rsidRPr="00762BDC" w:rsidRDefault="00604B40" w:rsidP="00604B40">
            <w:pPr>
              <w:contextualSpacing/>
              <w:jc w:val="center"/>
              <w:rPr>
                <w:rFonts w:ascii="Times New Roman" w:hAnsi="Times New Roman" w:cs="Times New Roman"/>
                <w:sz w:val="18"/>
                <w:szCs w:val="18"/>
              </w:rPr>
            </w:pPr>
          </w:p>
        </w:tc>
        <w:tc>
          <w:tcPr>
            <w:tcW w:w="589" w:type="dxa"/>
          </w:tcPr>
          <w:p w14:paraId="10357F04" w14:textId="0A2483FF" w:rsidR="00604B40" w:rsidRPr="00762BDC" w:rsidRDefault="00604B40" w:rsidP="00604B40">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400" w:type="dxa"/>
          </w:tcPr>
          <w:p w14:paraId="6F567CF7" w14:textId="35E87487" w:rsidR="00604B40" w:rsidRPr="00762BDC" w:rsidRDefault="00604B40" w:rsidP="00604B40">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1" w:type="dxa"/>
          </w:tcPr>
          <w:p w14:paraId="6404F8A1" w14:textId="31CB1CEF" w:rsidR="00604B40" w:rsidRPr="00762BDC" w:rsidRDefault="00604B40" w:rsidP="00604B40">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273" w:type="dxa"/>
          </w:tcPr>
          <w:p w14:paraId="2DC31DB8" w14:textId="05149A14" w:rsidR="00604B40" w:rsidRPr="00762BDC" w:rsidRDefault="000B71FE" w:rsidP="00604B40">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3157DE88" w14:textId="5821D803" w:rsidR="00604B40" w:rsidRPr="00762BDC" w:rsidRDefault="00604B40" w:rsidP="00604B40">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57" w:type="dxa"/>
          </w:tcPr>
          <w:p w14:paraId="1300D436" w14:textId="77777777" w:rsidR="00604B40" w:rsidRPr="00762BDC" w:rsidRDefault="00604B40" w:rsidP="00604B40">
            <w:pPr>
              <w:contextualSpacing/>
              <w:jc w:val="center"/>
              <w:rPr>
                <w:rFonts w:ascii="Times New Roman" w:hAnsi="Times New Roman" w:cs="Times New Roman"/>
                <w:sz w:val="18"/>
                <w:szCs w:val="18"/>
              </w:rPr>
            </w:pPr>
          </w:p>
        </w:tc>
        <w:tc>
          <w:tcPr>
            <w:tcW w:w="540" w:type="dxa"/>
          </w:tcPr>
          <w:p w14:paraId="21D9D610" w14:textId="2568C71B" w:rsidR="00604B40" w:rsidRPr="00762BDC" w:rsidRDefault="00604B40" w:rsidP="00604B40">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3CF5F15D" w14:textId="77777777" w:rsidR="00604B40" w:rsidRPr="00762BDC" w:rsidRDefault="00604B40" w:rsidP="00604B40">
            <w:pPr>
              <w:contextualSpacing/>
              <w:jc w:val="center"/>
              <w:rPr>
                <w:rFonts w:ascii="Times New Roman" w:hAnsi="Times New Roman" w:cs="Times New Roman"/>
                <w:sz w:val="18"/>
                <w:szCs w:val="18"/>
              </w:rPr>
            </w:pPr>
          </w:p>
        </w:tc>
        <w:tc>
          <w:tcPr>
            <w:tcW w:w="360" w:type="dxa"/>
          </w:tcPr>
          <w:p w14:paraId="4239568D" w14:textId="77777777" w:rsidR="00604B40" w:rsidRPr="00762BDC" w:rsidRDefault="00604B40" w:rsidP="00604B40">
            <w:pPr>
              <w:contextualSpacing/>
              <w:jc w:val="center"/>
              <w:rPr>
                <w:rFonts w:ascii="Times New Roman" w:hAnsi="Times New Roman" w:cs="Times New Roman"/>
                <w:sz w:val="18"/>
                <w:szCs w:val="18"/>
              </w:rPr>
            </w:pPr>
          </w:p>
        </w:tc>
        <w:tc>
          <w:tcPr>
            <w:tcW w:w="540" w:type="dxa"/>
          </w:tcPr>
          <w:p w14:paraId="2CBA29ED" w14:textId="77777777" w:rsidR="00604B40" w:rsidRPr="00762BDC" w:rsidRDefault="00604B40" w:rsidP="00604B40">
            <w:pPr>
              <w:contextualSpacing/>
              <w:jc w:val="center"/>
              <w:rPr>
                <w:rFonts w:ascii="Times New Roman" w:hAnsi="Times New Roman" w:cs="Times New Roman"/>
                <w:sz w:val="18"/>
                <w:szCs w:val="18"/>
              </w:rPr>
            </w:pPr>
          </w:p>
        </w:tc>
      </w:tr>
    </w:tbl>
    <w:p w14:paraId="113D852F" w14:textId="77777777" w:rsidR="00326E07" w:rsidRPr="00762BDC" w:rsidRDefault="00326E07" w:rsidP="00A33F01">
      <w:pPr>
        <w:spacing w:line="240" w:lineRule="auto"/>
        <w:contextualSpacing/>
        <w:rPr>
          <w:rFonts w:ascii="Times New Roman" w:hAnsi="Times New Roman" w:cs="Times New Roman"/>
          <w:sz w:val="24"/>
          <w:szCs w:val="24"/>
        </w:rPr>
      </w:pPr>
    </w:p>
    <w:p w14:paraId="002B11E1" w14:textId="77777777" w:rsidR="00326E07" w:rsidRPr="00762BDC" w:rsidRDefault="00326E07" w:rsidP="00A33F01">
      <w:pPr>
        <w:spacing w:line="240" w:lineRule="auto"/>
        <w:contextualSpacing/>
        <w:rPr>
          <w:rFonts w:ascii="Times New Roman" w:hAnsi="Times New Roman" w:cs="Times New Roman"/>
          <w:sz w:val="24"/>
          <w:szCs w:val="24"/>
        </w:rPr>
      </w:pPr>
    </w:p>
    <w:p w14:paraId="2329A598" w14:textId="77777777" w:rsidR="0066324E" w:rsidRPr="00762BDC" w:rsidRDefault="0066324E" w:rsidP="00A33F01">
      <w:pPr>
        <w:spacing w:line="240" w:lineRule="auto"/>
        <w:contextualSpacing/>
        <w:rPr>
          <w:rFonts w:ascii="Times New Roman" w:hAnsi="Times New Roman" w:cs="Times New Roman"/>
          <w:b/>
          <w:sz w:val="24"/>
          <w:szCs w:val="24"/>
        </w:rPr>
      </w:pPr>
    </w:p>
    <w:p w14:paraId="655DFF8A" w14:textId="77777777" w:rsidR="0066324E" w:rsidRPr="00762BDC" w:rsidRDefault="0066324E" w:rsidP="00A33F01">
      <w:pPr>
        <w:spacing w:line="240" w:lineRule="auto"/>
        <w:contextualSpacing/>
        <w:rPr>
          <w:rFonts w:ascii="Times New Roman" w:hAnsi="Times New Roman" w:cs="Times New Roman"/>
          <w:b/>
          <w:sz w:val="24"/>
          <w:szCs w:val="24"/>
        </w:rPr>
      </w:pPr>
    </w:p>
    <w:p w14:paraId="3E217024" w14:textId="77777777" w:rsidR="0066324E" w:rsidRPr="00762BDC" w:rsidRDefault="0066324E" w:rsidP="00A33F01">
      <w:pPr>
        <w:spacing w:line="240" w:lineRule="auto"/>
        <w:contextualSpacing/>
        <w:rPr>
          <w:rFonts w:ascii="Times New Roman" w:hAnsi="Times New Roman" w:cs="Times New Roman"/>
          <w:b/>
          <w:sz w:val="24"/>
          <w:szCs w:val="24"/>
        </w:rPr>
      </w:pPr>
    </w:p>
    <w:p w14:paraId="6C75AC08" w14:textId="77777777" w:rsidR="007B1996" w:rsidRPr="00762BDC" w:rsidRDefault="007B1996" w:rsidP="0066324E">
      <w:pPr>
        <w:spacing w:line="240" w:lineRule="auto"/>
        <w:contextualSpacing/>
        <w:rPr>
          <w:rFonts w:ascii="Times New Roman" w:hAnsi="Times New Roman" w:cs="Times New Roman"/>
          <w:b/>
          <w:sz w:val="24"/>
          <w:szCs w:val="24"/>
        </w:rPr>
      </w:pPr>
    </w:p>
    <w:p w14:paraId="0F5981E4" w14:textId="7E10FAE2" w:rsidR="00326E07" w:rsidRPr="00762BDC" w:rsidRDefault="00697573" w:rsidP="0066324E">
      <w:pPr>
        <w:spacing w:line="240" w:lineRule="auto"/>
        <w:contextualSpacing/>
        <w:rPr>
          <w:rFonts w:ascii="Times New Roman" w:hAnsi="Times New Roman" w:cs="Times New Roman"/>
          <w:sz w:val="24"/>
          <w:szCs w:val="24"/>
        </w:rPr>
      </w:pPr>
      <w:r w:rsidRPr="00762BDC">
        <w:rPr>
          <w:rFonts w:ascii="Times New Roman" w:hAnsi="Times New Roman" w:cs="Times New Roman"/>
          <w:b/>
          <w:sz w:val="24"/>
          <w:szCs w:val="24"/>
        </w:rPr>
        <w:lastRenderedPageBreak/>
        <w:t xml:space="preserve">Part </w:t>
      </w:r>
      <w:r w:rsidR="00326E07" w:rsidRPr="00762BDC">
        <w:rPr>
          <w:rFonts w:ascii="Times New Roman" w:hAnsi="Times New Roman" w:cs="Times New Roman"/>
          <w:b/>
          <w:sz w:val="24"/>
          <w:szCs w:val="24"/>
        </w:rPr>
        <w:t xml:space="preserve">2: </w:t>
      </w:r>
      <w:r w:rsidRPr="00762BDC">
        <w:rPr>
          <w:rFonts w:ascii="Times New Roman" w:hAnsi="Times New Roman" w:cs="Times New Roman"/>
          <w:b/>
          <w:sz w:val="24"/>
          <w:szCs w:val="24"/>
        </w:rPr>
        <w:t>PLS-SEM empirical studies</w:t>
      </w:r>
    </w:p>
    <w:p w14:paraId="77D8AE31" w14:textId="77777777" w:rsidR="00326E07" w:rsidRPr="00762BDC" w:rsidRDefault="00326E07" w:rsidP="00A33F01">
      <w:pPr>
        <w:spacing w:line="240" w:lineRule="auto"/>
        <w:contextualSpacing/>
        <w:rPr>
          <w:rFonts w:ascii="Times New Roman" w:hAnsi="Times New Roman" w:cs="Times New Roman"/>
          <w:sz w:val="24"/>
          <w:szCs w:val="24"/>
        </w:rPr>
      </w:pPr>
    </w:p>
    <w:p w14:paraId="4E9F7602" w14:textId="560F524B"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b/>
          <w:sz w:val="24"/>
          <w:szCs w:val="24"/>
        </w:rPr>
        <w:t>1.</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Karahanna et al. (2006</w:t>
      </w:r>
      <w:r w:rsidRPr="00762BDC">
        <w:rPr>
          <w:rFonts w:ascii="Times New Roman" w:hAnsi="Times New Roman" w:cs="Times New Roman"/>
          <w:sz w:val="24"/>
          <w:szCs w:val="24"/>
        </w:rPr>
        <w:t xml:space="preserve">) addressed the importance of individual beliefs about the capability of technology by extending the context of capabilities to four distinct and separate constructs. Consistent with our framework, they provided the conceptual definition of the context of capability construct. </w:t>
      </w:r>
      <w:r w:rsidR="00F05313" w:rsidRPr="00762BDC">
        <w:rPr>
          <w:rFonts w:ascii="Times New Roman" w:hAnsi="Times New Roman" w:cs="Times New Roman"/>
          <w:sz w:val="24"/>
          <w:szCs w:val="24"/>
        </w:rPr>
        <w:t>However,</w:t>
      </w:r>
      <w:r w:rsidRPr="00762BDC">
        <w:rPr>
          <w:rFonts w:ascii="Times New Roman" w:hAnsi="Times New Roman" w:cs="Times New Roman"/>
          <w:sz w:val="24"/>
          <w:szCs w:val="24"/>
        </w:rPr>
        <w:t xml:space="preserve"> they failed to report the type of measurement (indicators); however, they did use the criteria to test reflective indicators in terms of reliability and validity. In terms of reliability, internal consistency was examined using Cronbach's alpha; however, Dillon-Goldstein's rho would be a better measurement for internal consistency. In addition, they </w:t>
      </w:r>
      <w:r w:rsidR="00F05313" w:rsidRPr="00762BDC">
        <w:rPr>
          <w:rFonts w:ascii="Times New Roman" w:hAnsi="Times New Roman" w:cs="Times New Roman"/>
          <w:sz w:val="24"/>
          <w:szCs w:val="24"/>
        </w:rPr>
        <w:t>did not</w:t>
      </w:r>
      <w:r w:rsidRPr="00762BDC">
        <w:rPr>
          <w:rFonts w:ascii="Times New Roman" w:hAnsi="Times New Roman" w:cs="Times New Roman"/>
          <w:sz w:val="24"/>
          <w:szCs w:val="24"/>
        </w:rPr>
        <w:t xml:space="preserve"> clarify the measurements for indicator reliability. In terms of convergent validity, they checked for the loadings of constructs. For discriminant </w:t>
      </w:r>
      <w:r w:rsidR="00F05313" w:rsidRPr="00762BDC">
        <w:rPr>
          <w:rFonts w:ascii="Times New Roman" w:hAnsi="Times New Roman" w:cs="Times New Roman"/>
          <w:sz w:val="24"/>
          <w:szCs w:val="24"/>
        </w:rPr>
        <w:t>validity,</w:t>
      </w:r>
      <w:r w:rsidRPr="00762BDC">
        <w:rPr>
          <w:rFonts w:ascii="Times New Roman" w:hAnsi="Times New Roman" w:cs="Times New Roman"/>
          <w:sz w:val="24"/>
          <w:szCs w:val="24"/>
        </w:rPr>
        <w:t xml:space="preserve"> they examined if AVE is greater than LVs correlations. In terms of path analysis, the R-Square of each endogenous variable and the significance of path were examined. </w:t>
      </w:r>
    </w:p>
    <w:p w14:paraId="567EFF78" w14:textId="77777777" w:rsidR="00326E07" w:rsidRPr="00762BDC" w:rsidRDefault="00326E07" w:rsidP="00A33F01">
      <w:pPr>
        <w:spacing w:line="240" w:lineRule="auto"/>
        <w:contextualSpacing/>
        <w:rPr>
          <w:rFonts w:ascii="Times New Roman" w:hAnsi="Times New Roman" w:cs="Times New Roman"/>
          <w:sz w:val="24"/>
          <w:szCs w:val="24"/>
        </w:rPr>
      </w:pPr>
    </w:p>
    <w:p w14:paraId="611B8924" w14:textId="7586B19F"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b/>
          <w:sz w:val="24"/>
          <w:szCs w:val="24"/>
        </w:rPr>
        <w:t>2.</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Venkatesh and Morris (2000</w:t>
      </w:r>
      <w:r w:rsidRPr="00762BDC">
        <w:rPr>
          <w:rFonts w:ascii="Times New Roman" w:hAnsi="Times New Roman" w:cs="Times New Roman"/>
          <w:sz w:val="24"/>
          <w:szCs w:val="24"/>
        </w:rPr>
        <w:t xml:space="preserve">) examined the role of gender in the adoption of new technology. The concept of constructs was clarified in their study, but the authors </w:t>
      </w:r>
      <w:r w:rsidR="00F05313" w:rsidRPr="00762BDC">
        <w:rPr>
          <w:rFonts w:ascii="Times New Roman" w:hAnsi="Times New Roman" w:cs="Times New Roman"/>
          <w:sz w:val="24"/>
          <w:szCs w:val="24"/>
        </w:rPr>
        <w:t>did not</w:t>
      </w:r>
      <w:r w:rsidRPr="00762BDC">
        <w:rPr>
          <w:rFonts w:ascii="Times New Roman" w:hAnsi="Times New Roman" w:cs="Times New Roman"/>
          <w:sz w:val="24"/>
          <w:szCs w:val="24"/>
        </w:rPr>
        <w:t xml:space="preserve"> provide the details regarding tests used for examining their measurement model. They clearly elaborated on the methods of discriminant validity (AVE is greater than LVs correlations) but the method of testing for convergent validity and contrast reliability were not reported even in the appendixes. </w:t>
      </w:r>
      <w:proofErr w:type="gramStart"/>
      <w:r w:rsidRPr="00762BDC">
        <w:rPr>
          <w:rFonts w:ascii="Times New Roman" w:hAnsi="Times New Roman" w:cs="Times New Roman"/>
          <w:sz w:val="24"/>
          <w:szCs w:val="24"/>
        </w:rPr>
        <w:t>Similar to</w:t>
      </w:r>
      <w:proofErr w:type="gramEnd"/>
      <w:r w:rsidRPr="00762BDC">
        <w:rPr>
          <w:rFonts w:ascii="Times New Roman" w:hAnsi="Times New Roman" w:cs="Times New Roman"/>
          <w:sz w:val="24"/>
          <w:szCs w:val="24"/>
        </w:rPr>
        <w:t xml:space="preserve"> the other studies, the R-Square of each endogenous variable and the significance of hypothetical paths were used to analyze the structure model. </w:t>
      </w:r>
    </w:p>
    <w:p w14:paraId="78690F27" w14:textId="77777777" w:rsidR="00326E07" w:rsidRPr="00762BDC" w:rsidRDefault="00326E07" w:rsidP="00A33F01">
      <w:pPr>
        <w:spacing w:line="240" w:lineRule="auto"/>
        <w:contextualSpacing/>
        <w:rPr>
          <w:rFonts w:ascii="Times New Roman" w:hAnsi="Times New Roman" w:cs="Times New Roman"/>
          <w:sz w:val="24"/>
          <w:szCs w:val="24"/>
        </w:rPr>
      </w:pPr>
    </w:p>
    <w:p w14:paraId="71774CA4" w14:textId="64F7E9B0"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b/>
          <w:sz w:val="24"/>
          <w:szCs w:val="24"/>
        </w:rPr>
        <w:t>3.</w:t>
      </w:r>
      <w:r w:rsidRPr="00762BDC">
        <w:rPr>
          <w:rFonts w:ascii="Times New Roman" w:hAnsi="Times New Roman" w:cs="Times New Roman"/>
          <w:sz w:val="24"/>
          <w:szCs w:val="24"/>
        </w:rPr>
        <w:t xml:space="preserve"> </w:t>
      </w:r>
      <w:r w:rsidRPr="00762BDC">
        <w:rPr>
          <w:rFonts w:ascii="Times New Roman" w:hAnsi="Times New Roman" w:cs="Times New Roman"/>
          <w:noProof/>
          <w:sz w:val="24"/>
          <w:szCs w:val="24"/>
        </w:rPr>
        <w:t>Al-Gahtani et al. (2007</w:t>
      </w:r>
      <w:r w:rsidRPr="00762BDC">
        <w:rPr>
          <w:rFonts w:ascii="Times New Roman" w:hAnsi="Times New Roman" w:cs="Times New Roman"/>
          <w:sz w:val="24"/>
          <w:szCs w:val="24"/>
        </w:rPr>
        <w:t xml:space="preserve">) addressed the role of culture in </w:t>
      </w:r>
      <w:r w:rsidR="0066324E" w:rsidRPr="00762BDC">
        <w:rPr>
          <w:rFonts w:ascii="Times New Roman" w:hAnsi="Times New Roman" w:cs="Times New Roman"/>
          <w:sz w:val="24"/>
          <w:szCs w:val="24"/>
        </w:rPr>
        <w:t xml:space="preserve">the </w:t>
      </w:r>
      <w:r w:rsidRPr="00762BDC">
        <w:rPr>
          <w:rFonts w:ascii="Times New Roman" w:hAnsi="Times New Roman" w:cs="Times New Roman"/>
          <w:sz w:val="24"/>
          <w:szCs w:val="24"/>
        </w:rPr>
        <w:t>acceptance of IT. The model had been empirically supported in other cultures; therefore, the aim of this study was to confirm if the model applies in new settings. In this sense, the type of this research is confirmatory and the use of PLS-SEM here is questionable. They did</w:t>
      </w:r>
      <w:r w:rsidR="00604637" w:rsidRPr="00762BDC">
        <w:rPr>
          <w:rFonts w:ascii="Times New Roman" w:hAnsi="Times New Roman" w:cs="Times New Roman"/>
          <w:sz w:val="24"/>
          <w:szCs w:val="24"/>
        </w:rPr>
        <w:t xml:space="preserve"> no</w:t>
      </w:r>
      <w:r w:rsidRPr="00762BDC">
        <w:rPr>
          <w:rFonts w:ascii="Times New Roman" w:hAnsi="Times New Roman" w:cs="Times New Roman"/>
          <w:sz w:val="24"/>
          <w:szCs w:val="24"/>
        </w:rPr>
        <w:t xml:space="preserve">t provide any methodological justification to support their choice to use PLS-SEM over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in this setting. In fact, based on our framework, </w:t>
      </w:r>
      <w:r w:rsidR="009A4C5E" w:rsidRPr="00762BDC">
        <w:rPr>
          <w:rFonts w:ascii="Times New Roman" w:hAnsi="Times New Roman" w:cs="Times New Roman"/>
          <w:sz w:val="24"/>
          <w:szCs w:val="24"/>
        </w:rPr>
        <w:t>CB-SEM</w:t>
      </w:r>
      <w:r w:rsidRPr="00762BDC">
        <w:rPr>
          <w:rFonts w:ascii="Times New Roman" w:hAnsi="Times New Roman" w:cs="Times New Roman"/>
          <w:sz w:val="24"/>
          <w:szCs w:val="24"/>
        </w:rPr>
        <w:t xml:space="preserve"> would be more robust with this confirmatory type of research. In terms of the measurement model, they </w:t>
      </w:r>
      <w:r w:rsidR="00604637" w:rsidRPr="00762BDC">
        <w:rPr>
          <w:rFonts w:ascii="Times New Roman" w:hAnsi="Times New Roman" w:cs="Times New Roman"/>
          <w:sz w:val="24"/>
          <w:szCs w:val="24"/>
        </w:rPr>
        <w:t>did not</w:t>
      </w:r>
      <w:r w:rsidRPr="00762BDC">
        <w:rPr>
          <w:rFonts w:ascii="Times New Roman" w:hAnsi="Times New Roman" w:cs="Times New Roman"/>
          <w:sz w:val="24"/>
          <w:szCs w:val="24"/>
        </w:rPr>
        <w:t xml:space="preserve"> clarify the method of testing internal consistency. This fact is very important because the preferable test for internal consistency is Dillon-Goldstein's rho. The convergent validity was supported by examining the factor loadings. In terms of discriminant validity, AVE was greater than LVs inter-correlations. </w:t>
      </w:r>
      <w:proofErr w:type="gramStart"/>
      <w:r w:rsidRPr="00762BDC">
        <w:rPr>
          <w:rFonts w:ascii="Times New Roman" w:hAnsi="Times New Roman" w:cs="Times New Roman"/>
          <w:sz w:val="24"/>
          <w:szCs w:val="24"/>
        </w:rPr>
        <w:t>Similar to</w:t>
      </w:r>
      <w:proofErr w:type="gramEnd"/>
      <w:r w:rsidRPr="00762BDC">
        <w:rPr>
          <w:rFonts w:ascii="Times New Roman" w:hAnsi="Times New Roman" w:cs="Times New Roman"/>
          <w:sz w:val="24"/>
          <w:szCs w:val="24"/>
        </w:rPr>
        <w:t xml:space="preserve"> the other studies, the R-square and significance of path coefficients were examined in the structural model. </w:t>
      </w:r>
    </w:p>
    <w:p w14:paraId="08C42AFD" w14:textId="77777777" w:rsidR="00326E07" w:rsidRPr="00762BDC" w:rsidRDefault="00326E07" w:rsidP="00A33F01">
      <w:pPr>
        <w:spacing w:line="240" w:lineRule="auto"/>
        <w:contextualSpacing/>
        <w:rPr>
          <w:rFonts w:ascii="Times New Roman" w:hAnsi="Times New Roman" w:cs="Times New Roman"/>
          <w:sz w:val="24"/>
          <w:szCs w:val="24"/>
        </w:rPr>
      </w:pPr>
    </w:p>
    <w:p w14:paraId="68B1E5AD" w14:textId="3AA21955"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b/>
          <w:sz w:val="24"/>
          <w:szCs w:val="24"/>
        </w:rPr>
        <w:t xml:space="preserve">4. </w:t>
      </w:r>
      <w:r w:rsidRPr="00762BDC">
        <w:rPr>
          <w:rFonts w:ascii="Times New Roman" w:hAnsi="Times New Roman" w:cs="Times New Roman"/>
          <w:noProof/>
          <w:sz w:val="24"/>
          <w:szCs w:val="24"/>
        </w:rPr>
        <w:t>Chwelos et al. (2001</w:t>
      </w:r>
      <w:r w:rsidRPr="00762BDC">
        <w:rPr>
          <w:rFonts w:ascii="Times New Roman" w:hAnsi="Times New Roman" w:cs="Times New Roman"/>
          <w:sz w:val="24"/>
          <w:szCs w:val="24"/>
        </w:rPr>
        <w:t>) addressed the key success factors of adopting EDI in organizations. They incorporate</w:t>
      </w:r>
      <w:r w:rsidR="0004381D">
        <w:rPr>
          <w:rFonts w:ascii="Times New Roman" w:hAnsi="Times New Roman" w:cs="Times New Roman"/>
          <w:sz w:val="24"/>
          <w:szCs w:val="24"/>
        </w:rPr>
        <w:t>d</w:t>
      </w:r>
      <w:r w:rsidRPr="00762BDC">
        <w:rPr>
          <w:rFonts w:ascii="Times New Roman" w:hAnsi="Times New Roman" w:cs="Times New Roman"/>
          <w:sz w:val="24"/>
          <w:szCs w:val="24"/>
        </w:rPr>
        <w:t xml:space="preserve"> both reflective and formative indicators in their research. Consistent with our framework, they highlighted the main reasons for choosing PLS-SEM by stressing the exploratory nature of their research and incorporating both refractive and formative indicators. In the</w:t>
      </w:r>
      <w:r w:rsidR="0004381D">
        <w:rPr>
          <w:rFonts w:ascii="Times New Roman" w:hAnsi="Times New Roman" w:cs="Times New Roman"/>
          <w:sz w:val="24"/>
          <w:szCs w:val="24"/>
        </w:rPr>
        <w:t>ir</w:t>
      </w:r>
      <w:r w:rsidRPr="00762BDC">
        <w:rPr>
          <w:rFonts w:ascii="Times New Roman" w:hAnsi="Times New Roman" w:cs="Times New Roman"/>
          <w:sz w:val="24"/>
          <w:szCs w:val="24"/>
        </w:rPr>
        <w:t xml:space="preserve"> measurement model, they used a separate approach for evaluating reflective and formative constructs. For reflective constructs, they used </w:t>
      </w:r>
      <w:proofErr w:type="spellStart"/>
      <w:r w:rsidRPr="00762BDC">
        <w:rPr>
          <w:rFonts w:ascii="Times New Roman" w:hAnsi="Times New Roman" w:cs="Times New Roman"/>
          <w:sz w:val="24"/>
          <w:szCs w:val="24"/>
        </w:rPr>
        <w:t>Fornell</w:t>
      </w:r>
      <w:proofErr w:type="spellEnd"/>
      <w:r w:rsidRPr="00762BDC">
        <w:rPr>
          <w:rFonts w:ascii="Times New Roman" w:hAnsi="Times New Roman" w:cs="Times New Roman"/>
          <w:sz w:val="24"/>
          <w:szCs w:val="24"/>
        </w:rPr>
        <w:t xml:space="preserve"> statistics instead of Cronbach's alpha to measure internal consistency. The convergent and discriminant validity were examined by testing the loadings of reflective indicators and whether the square of AVE is greate</w:t>
      </w:r>
      <w:r w:rsidR="00A54C17">
        <w:rPr>
          <w:rFonts w:ascii="Times New Roman" w:hAnsi="Times New Roman" w:cs="Times New Roman"/>
          <w:sz w:val="24"/>
          <w:szCs w:val="24"/>
        </w:rPr>
        <w:t>r than LVs loadings</w:t>
      </w:r>
      <w:r w:rsidRPr="00762BDC">
        <w:rPr>
          <w:rFonts w:ascii="Times New Roman" w:hAnsi="Times New Roman" w:cs="Times New Roman"/>
          <w:sz w:val="24"/>
          <w:szCs w:val="24"/>
        </w:rPr>
        <w:t>. For formative measurements, they examined the significance of weights to test indicator reliability; however, the VIF test for multicollinearity was not examined. In line with our framework, examining internal consi</w:t>
      </w:r>
      <w:r w:rsidR="0004381D">
        <w:rPr>
          <w:rFonts w:ascii="Times New Roman" w:hAnsi="Times New Roman" w:cs="Times New Roman"/>
          <w:sz w:val="24"/>
          <w:szCs w:val="24"/>
        </w:rPr>
        <w:t>stency and convergent validity was</w:t>
      </w:r>
      <w:r w:rsidRPr="00762BDC">
        <w:rPr>
          <w:rFonts w:ascii="Times New Roman" w:hAnsi="Times New Roman" w:cs="Times New Roman"/>
          <w:sz w:val="24"/>
          <w:szCs w:val="24"/>
        </w:rPr>
        <w:t xml:space="preserve"> not relevant to </w:t>
      </w:r>
      <w:r w:rsidRPr="00762BDC">
        <w:rPr>
          <w:rFonts w:ascii="Times New Roman" w:hAnsi="Times New Roman" w:cs="Times New Roman"/>
          <w:sz w:val="24"/>
          <w:szCs w:val="24"/>
        </w:rPr>
        <w:lastRenderedPageBreak/>
        <w:t>formative constructs. In terms of the structure model, they examine</w:t>
      </w:r>
      <w:r w:rsidR="0004381D">
        <w:rPr>
          <w:rFonts w:ascii="Times New Roman" w:hAnsi="Times New Roman" w:cs="Times New Roman"/>
          <w:sz w:val="24"/>
          <w:szCs w:val="24"/>
        </w:rPr>
        <w:t>d</w:t>
      </w:r>
      <w:r w:rsidRPr="00762BDC">
        <w:rPr>
          <w:rFonts w:ascii="Times New Roman" w:hAnsi="Times New Roman" w:cs="Times New Roman"/>
          <w:sz w:val="24"/>
          <w:szCs w:val="24"/>
        </w:rPr>
        <w:t xml:space="preserve"> the R-square and significance of loadings. In addition, all path confidence estimates were greater than 0.2. </w:t>
      </w:r>
    </w:p>
    <w:p w14:paraId="28096EB9" w14:textId="0E4A5507" w:rsidR="00BB4AB2" w:rsidRPr="00762BDC" w:rsidRDefault="00BB4AB2" w:rsidP="00A33F01">
      <w:pPr>
        <w:spacing w:line="240" w:lineRule="auto"/>
        <w:contextualSpacing/>
        <w:rPr>
          <w:rFonts w:ascii="Times New Roman" w:hAnsi="Times New Roman" w:cs="Times New Roman"/>
          <w:sz w:val="24"/>
          <w:szCs w:val="24"/>
        </w:rPr>
      </w:pPr>
    </w:p>
    <w:p w14:paraId="54ACA18B" w14:textId="0D1C4B35" w:rsidR="00BB4AB2" w:rsidRPr="00762BDC" w:rsidRDefault="00A20931" w:rsidP="00BB4AB2">
      <w:pPr>
        <w:spacing w:line="240" w:lineRule="auto"/>
        <w:rPr>
          <w:rFonts w:ascii="Times New Roman" w:hAnsi="Times New Roman" w:cs="Times New Roman"/>
          <w:sz w:val="24"/>
          <w:szCs w:val="24"/>
        </w:rPr>
      </w:pPr>
      <w:r w:rsidRPr="00762BDC">
        <w:rPr>
          <w:rFonts w:ascii="Times New Roman" w:hAnsi="Times New Roman" w:cs="Times New Roman"/>
          <w:sz w:val="24"/>
          <w:szCs w:val="24"/>
        </w:rPr>
        <w:t>5</w:t>
      </w:r>
      <w:r w:rsidR="00BB4AB2" w:rsidRPr="00762BDC">
        <w:rPr>
          <w:rFonts w:ascii="Times New Roman" w:hAnsi="Times New Roman" w:cs="Times New Roman"/>
          <w:sz w:val="24"/>
          <w:szCs w:val="24"/>
        </w:rPr>
        <w:t>. Zhou et al. (2018) adopted the consumer service life cycle (CSLS) framework to investigate the antecedents of consumers’ perceived transparency toward B2C ecommerce websites and how the perceived transparency</w:t>
      </w:r>
      <w:r w:rsidR="0066324E" w:rsidRPr="00762BDC">
        <w:rPr>
          <w:rFonts w:ascii="Times New Roman" w:hAnsi="Times New Roman" w:cs="Times New Roman"/>
          <w:sz w:val="24"/>
          <w:szCs w:val="24"/>
        </w:rPr>
        <w:t>, in turn,</w:t>
      </w:r>
      <w:r w:rsidR="00BB4AB2" w:rsidRPr="00762BDC">
        <w:rPr>
          <w:rFonts w:ascii="Times New Roman" w:hAnsi="Times New Roman" w:cs="Times New Roman"/>
          <w:sz w:val="24"/>
          <w:szCs w:val="24"/>
        </w:rPr>
        <w:t xml:space="preserve"> affect</w:t>
      </w:r>
      <w:r w:rsidR="0004381D">
        <w:rPr>
          <w:rFonts w:ascii="Times New Roman" w:hAnsi="Times New Roman" w:cs="Times New Roman"/>
          <w:sz w:val="24"/>
          <w:szCs w:val="24"/>
        </w:rPr>
        <w:t>s</w:t>
      </w:r>
      <w:r w:rsidR="00BB4AB2" w:rsidRPr="00762BDC">
        <w:rPr>
          <w:rFonts w:ascii="Times New Roman" w:hAnsi="Times New Roman" w:cs="Times New Roman"/>
          <w:sz w:val="24"/>
          <w:szCs w:val="24"/>
        </w:rPr>
        <w:t xml:space="preserve"> consumers’ intention to purchase from the website. They use</w:t>
      </w:r>
      <w:r w:rsidR="0004381D">
        <w:rPr>
          <w:rFonts w:ascii="Times New Roman" w:hAnsi="Times New Roman" w:cs="Times New Roman"/>
          <w:sz w:val="24"/>
          <w:szCs w:val="24"/>
        </w:rPr>
        <w:t>d</w:t>
      </w:r>
      <w:r w:rsidR="0066324E" w:rsidRPr="00762BDC">
        <w:rPr>
          <w:rFonts w:ascii="Times New Roman" w:hAnsi="Times New Roman" w:cs="Times New Roman"/>
          <w:sz w:val="24"/>
          <w:szCs w:val="24"/>
        </w:rPr>
        <w:t xml:space="preserve"> </w:t>
      </w:r>
      <w:r w:rsidR="00BB4AB2" w:rsidRPr="00762BDC">
        <w:rPr>
          <w:rFonts w:ascii="Times New Roman" w:hAnsi="Times New Roman" w:cs="Times New Roman"/>
          <w:sz w:val="24"/>
          <w:szCs w:val="24"/>
        </w:rPr>
        <w:t xml:space="preserve">PLS-SEM to test the conceptual model, which is consistent with our framework due to </w:t>
      </w:r>
      <w:r w:rsidR="00B56E09" w:rsidRPr="00762BDC">
        <w:rPr>
          <w:rFonts w:ascii="Times New Roman" w:hAnsi="Times New Roman" w:cs="Times New Roman"/>
          <w:sz w:val="24"/>
          <w:szCs w:val="24"/>
        </w:rPr>
        <w:t xml:space="preserve">the </w:t>
      </w:r>
      <w:r w:rsidR="00BB4AB2" w:rsidRPr="00762BDC">
        <w:rPr>
          <w:rFonts w:ascii="Times New Roman" w:hAnsi="Times New Roman" w:cs="Times New Roman"/>
          <w:sz w:val="24"/>
          <w:szCs w:val="24"/>
        </w:rPr>
        <w:t>exploratory nature of the study.</w:t>
      </w:r>
      <w:r w:rsidR="000473EC" w:rsidRPr="00762BDC">
        <w:rPr>
          <w:rFonts w:ascii="Times New Roman" w:hAnsi="Times New Roman" w:cs="Times New Roman"/>
          <w:sz w:val="24"/>
          <w:szCs w:val="24"/>
        </w:rPr>
        <w:t xml:space="preserve"> However, they </w:t>
      </w:r>
      <w:r w:rsidR="0004381D">
        <w:rPr>
          <w:rFonts w:ascii="Times New Roman" w:hAnsi="Times New Roman" w:cs="Times New Roman"/>
          <w:sz w:val="24"/>
          <w:szCs w:val="24"/>
        </w:rPr>
        <w:t xml:space="preserve">did </w:t>
      </w:r>
      <w:r w:rsidR="000473EC" w:rsidRPr="00762BDC">
        <w:rPr>
          <w:rFonts w:ascii="Times New Roman" w:hAnsi="Times New Roman" w:cs="Times New Roman"/>
          <w:sz w:val="24"/>
          <w:szCs w:val="24"/>
        </w:rPr>
        <w:t>not specif</w:t>
      </w:r>
      <w:r w:rsidR="0004381D">
        <w:rPr>
          <w:rFonts w:ascii="Times New Roman" w:hAnsi="Times New Roman" w:cs="Times New Roman"/>
          <w:sz w:val="24"/>
          <w:szCs w:val="24"/>
        </w:rPr>
        <w:t>y</w:t>
      </w:r>
      <w:r w:rsidR="000473EC" w:rsidRPr="00762BDC">
        <w:rPr>
          <w:rFonts w:ascii="Times New Roman" w:hAnsi="Times New Roman" w:cs="Times New Roman"/>
          <w:sz w:val="24"/>
          <w:szCs w:val="24"/>
        </w:rPr>
        <w:t xml:space="preserve"> the reason behind using PLS-SEM over CB-SEM.</w:t>
      </w:r>
      <w:r w:rsidR="00BB4AB2" w:rsidRPr="00762BDC">
        <w:rPr>
          <w:rFonts w:ascii="Times New Roman" w:hAnsi="Times New Roman" w:cs="Times New Roman"/>
          <w:sz w:val="24"/>
          <w:szCs w:val="24"/>
        </w:rPr>
        <w:t xml:space="preserve"> </w:t>
      </w:r>
      <w:r w:rsidR="000473EC" w:rsidRPr="00762BDC">
        <w:rPr>
          <w:rFonts w:ascii="Times New Roman" w:hAnsi="Times New Roman" w:cs="Times New Roman"/>
          <w:sz w:val="24"/>
          <w:szCs w:val="24"/>
        </w:rPr>
        <w:t xml:space="preserve">They used both reflective and formative constructs in their theoretical model. In terms of reflective indicators, </w:t>
      </w:r>
      <w:r w:rsidR="0004381D">
        <w:rPr>
          <w:rFonts w:ascii="Times New Roman" w:hAnsi="Times New Roman" w:cs="Times New Roman"/>
          <w:sz w:val="24"/>
          <w:szCs w:val="24"/>
        </w:rPr>
        <w:t>they</w:t>
      </w:r>
      <w:r w:rsidR="000473EC" w:rsidRPr="00762BDC">
        <w:rPr>
          <w:rFonts w:ascii="Times New Roman" w:hAnsi="Times New Roman" w:cs="Times New Roman"/>
          <w:sz w:val="24"/>
          <w:szCs w:val="24"/>
        </w:rPr>
        <w:t xml:space="preserve"> reported the required reliability and validity measures.</w:t>
      </w:r>
      <w:r w:rsidRPr="00762BDC">
        <w:rPr>
          <w:rFonts w:ascii="Times New Roman" w:hAnsi="Times New Roman" w:cs="Times New Roman"/>
          <w:sz w:val="24"/>
          <w:szCs w:val="24"/>
        </w:rPr>
        <w:t xml:space="preserve"> </w:t>
      </w:r>
      <w:r w:rsidR="0004381D">
        <w:rPr>
          <w:rFonts w:ascii="Times New Roman" w:hAnsi="Times New Roman" w:cs="Times New Roman"/>
          <w:sz w:val="24"/>
          <w:szCs w:val="24"/>
        </w:rPr>
        <w:t>The a</w:t>
      </w:r>
      <w:r w:rsidRPr="00762BDC">
        <w:rPr>
          <w:rFonts w:ascii="Times New Roman" w:hAnsi="Times New Roman" w:cs="Times New Roman"/>
          <w:sz w:val="24"/>
          <w:szCs w:val="24"/>
        </w:rPr>
        <w:t xml:space="preserve">uthors </w:t>
      </w:r>
      <w:r w:rsidR="0004381D">
        <w:rPr>
          <w:rFonts w:ascii="Times New Roman" w:hAnsi="Times New Roman" w:cs="Times New Roman"/>
          <w:sz w:val="24"/>
          <w:szCs w:val="24"/>
        </w:rPr>
        <w:t xml:space="preserve">also properly </w:t>
      </w:r>
      <w:r w:rsidRPr="00762BDC">
        <w:rPr>
          <w:rFonts w:ascii="Times New Roman" w:hAnsi="Times New Roman" w:cs="Times New Roman"/>
          <w:sz w:val="24"/>
          <w:szCs w:val="24"/>
        </w:rPr>
        <w:t xml:space="preserve">reported the VIF and the significance of the weights for the formative indicators. To test the structure model, </w:t>
      </w:r>
      <w:r w:rsidR="0004381D">
        <w:rPr>
          <w:rFonts w:ascii="Times New Roman" w:hAnsi="Times New Roman" w:cs="Times New Roman"/>
          <w:sz w:val="24"/>
          <w:szCs w:val="24"/>
        </w:rPr>
        <w:t>they</w:t>
      </w:r>
      <w:r w:rsidRPr="00762BDC">
        <w:rPr>
          <w:rFonts w:ascii="Times New Roman" w:hAnsi="Times New Roman" w:cs="Times New Roman"/>
          <w:sz w:val="24"/>
          <w:szCs w:val="24"/>
        </w:rPr>
        <w:t xml:space="preserve"> reported the significance of the path model, the effect size</w:t>
      </w:r>
      <w:r w:rsidR="0004381D">
        <w:rPr>
          <w:rFonts w:ascii="Times New Roman" w:hAnsi="Times New Roman" w:cs="Times New Roman"/>
          <w:sz w:val="24"/>
          <w:szCs w:val="24"/>
        </w:rPr>
        <w:t>, and th</w:t>
      </w:r>
      <w:r w:rsidRPr="00762BDC">
        <w:rPr>
          <w:rFonts w:ascii="Times New Roman" w:hAnsi="Times New Roman" w:cs="Times New Roman"/>
          <w:sz w:val="24"/>
          <w:szCs w:val="24"/>
        </w:rPr>
        <w:t xml:space="preserve">e R-square of the endogenous variable. </w:t>
      </w:r>
    </w:p>
    <w:p w14:paraId="722AD5AA" w14:textId="28261CA7" w:rsidR="00A20931" w:rsidRPr="00762BDC" w:rsidRDefault="00A20931" w:rsidP="00BB4AB2">
      <w:pPr>
        <w:spacing w:line="240" w:lineRule="auto"/>
        <w:rPr>
          <w:rFonts w:ascii="Times New Roman" w:hAnsi="Times New Roman" w:cs="Times New Roman"/>
          <w:sz w:val="24"/>
          <w:szCs w:val="24"/>
        </w:rPr>
      </w:pPr>
      <w:r w:rsidRPr="00762BDC">
        <w:rPr>
          <w:rFonts w:ascii="Times New Roman" w:hAnsi="Times New Roman" w:cs="Times New Roman"/>
          <w:sz w:val="24"/>
          <w:szCs w:val="24"/>
        </w:rPr>
        <w:t xml:space="preserve">6. </w:t>
      </w:r>
      <w:r w:rsidR="00365B04">
        <w:rPr>
          <w:rFonts w:ascii="Times New Roman" w:hAnsi="Times New Roman" w:cs="Times New Roman"/>
          <w:sz w:val="24"/>
          <w:szCs w:val="24"/>
        </w:rPr>
        <w:t>Niehaves and Plattfaut</w:t>
      </w:r>
      <w:r w:rsidR="00695421" w:rsidRPr="00762BDC">
        <w:rPr>
          <w:rFonts w:ascii="Times New Roman" w:hAnsi="Times New Roman" w:cs="Times New Roman"/>
          <w:sz w:val="24"/>
          <w:szCs w:val="24"/>
        </w:rPr>
        <w:t xml:space="preserve"> (201</w:t>
      </w:r>
      <w:r w:rsidR="00CD2024" w:rsidRPr="00762BDC">
        <w:rPr>
          <w:rFonts w:ascii="Times New Roman" w:hAnsi="Times New Roman" w:cs="Times New Roman"/>
          <w:sz w:val="24"/>
          <w:szCs w:val="24"/>
        </w:rPr>
        <w:t>4</w:t>
      </w:r>
      <w:r w:rsidR="00695421" w:rsidRPr="00762BDC">
        <w:rPr>
          <w:rFonts w:ascii="Times New Roman" w:hAnsi="Times New Roman" w:cs="Times New Roman"/>
          <w:sz w:val="24"/>
          <w:szCs w:val="24"/>
        </w:rPr>
        <w:t>) examine</w:t>
      </w:r>
      <w:r w:rsidR="00365B04">
        <w:rPr>
          <w:rFonts w:ascii="Times New Roman" w:hAnsi="Times New Roman" w:cs="Times New Roman"/>
          <w:sz w:val="24"/>
          <w:szCs w:val="24"/>
        </w:rPr>
        <w:t>d</w:t>
      </w:r>
      <w:r w:rsidR="00695421" w:rsidRPr="00762BDC">
        <w:rPr>
          <w:rFonts w:ascii="Times New Roman" w:hAnsi="Times New Roman" w:cs="Times New Roman"/>
          <w:sz w:val="24"/>
          <w:szCs w:val="24"/>
        </w:rPr>
        <w:t xml:space="preserve"> the effect</w:t>
      </w:r>
      <w:r w:rsidR="00365B04">
        <w:rPr>
          <w:rFonts w:ascii="Times New Roman" w:hAnsi="Times New Roman" w:cs="Times New Roman"/>
          <w:sz w:val="24"/>
          <w:szCs w:val="24"/>
        </w:rPr>
        <w:t>s</w:t>
      </w:r>
      <w:r w:rsidR="00695421" w:rsidRPr="00762BDC">
        <w:rPr>
          <w:rFonts w:ascii="Times New Roman" w:hAnsi="Times New Roman" w:cs="Times New Roman"/>
          <w:sz w:val="24"/>
          <w:szCs w:val="24"/>
        </w:rPr>
        <w:t xml:space="preserve"> of </w:t>
      </w:r>
      <w:r w:rsidR="0066324E" w:rsidRPr="00762BDC">
        <w:rPr>
          <w:rFonts w:ascii="Times New Roman" w:hAnsi="Times New Roman" w:cs="Times New Roman"/>
          <w:sz w:val="24"/>
          <w:szCs w:val="24"/>
        </w:rPr>
        <w:t xml:space="preserve">the </w:t>
      </w:r>
      <w:r w:rsidR="00695421" w:rsidRPr="00762BDC">
        <w:rPr>
          <w:rFonts w:ascii="Times New Roman" w:hAnsi="Times New Roman" w:cs="Times New Roman"/>
          <w:sz w:val="24"/>
          <w:szCs w:val="24"/>
        </w:rPr>
        <w:t xml:space="preserve">wide range of antecedents of internet usage among the elderly by adopting the theoretical lens of Unified Theory of Acceptance and use of Technology (UTAUT) as well </w:t>
      </w:r>
      <w:r w:rsidR="0066324E" w:rsidRPr="00762BDC">
        <w:rPr>
          <w:rFonts w:ascii="Times New Roman" w:hAnsi="Times New Roman" w:cs="Times New Roman"/>
          <w:sz w:val="24"/>
          <w:szCs w:val="24"/>
        </w:rPr>
        <w:t xml:space="preserve">as </w:t>
      </w:r>
      <w:r w:rsidR="00365B04">
        <w:rPr>
          <w:rFonts w:ascii="Times New Roman" w:hAnsi="Times New Roman" w:cs="Times New Roman"/>
          <w:sz w:val="24"/>
          <w:szCs w:val="24"/>
        </w:rPr>
        <w:t xml:space="preserve">the </w:t>
      </w:r>
      <w:r w:rsidR="00365B04" w:rsidRPr="00762BDC">
        <w:rPr>
          <w:rFonts w:ascii="Times New Roman" w:hAnsi="Times New Roman" w:cs="Times New Roman"/>
          <w:sz w:val="24"/>
          <w:szCs w:val="24"/>
        </w:rPr>
        <w:t>Mo</w:t>
      </w:r>
      <w:r w:rsidR="00365B04">
        <w:rPr>
          <w:rFonts w:ascii="Times New Roman" w:hAnsi="Times New Roman" w:cs="Times New Roman"/>
          <w:sz w:val="24"/>
          <w:szCs w:val="24"/>
        </w:rPr>
        <w:t>del</w:t>
      </w:r>
      <w:r w:rsidR="00695421" w:rsidRPr="00762BDC">
        <w:rPr>
          <w:rFonts w:ascii="Times New Roman" w:hAnsi="Times New Roman" w:cs="Times New Roman"/>
          <w:sz w:val="24"/>
          <w:szCs w:val="24"/>
        </w:rPr>
        <w:t xml:space="preserve"> of Adoption of Technology in Households (MATH). The research objectives of this study </w:t>
      </w:r>
      <w:r w:rsidR="00365B04">
        <w:rPr>
          <w:rFonts w:ascii="Times New Roman" w:hAnsi="Times New Roman" w:cs="Times New Roman"/>
          <w:sz w:val="24"/>
          <w:szCs w:val="24"/>
        </w:rPr>
        <w:t>were</w:t>
      </w:r>
      <w:r w:rsidR="00695421" w:rsidRPr="00762BDC">
        <w:rPr>
          <w:rFonts w:ascii="Times New Roman" w:hAnsi="Times New Roman" w:cs="Times New Roman"/>
          <w:sz w:val="24"/>
          <w:szCs w:val="24"/>
        </w:rPr>
        <w:t xml:space="preserve"> </w:t>
      </w:r>
      <w:r w:rsidR="0011207B" w:rsidRPr="00762BDC">
        <w:rPr>
          <w:rFonts w:ascii="Times New Roman" w:hAnsi="Times New Roman" w:cs="Times New Roman"/>
          <w:sz w:val="24"/>
          <w:szCs w:val="24"/>
        </w:rPr>
        <w:t xml:space="preserve">confirmatory, which </w:t>
      </w:r>
      <w:r w:rsidR="0066324E" w:rsidRPr="00762BDC">
        <w:rPr>
          <w:rFonts w:ascii="Times New Roman" w:hAnsi="Times New Roman" w:cs="Times New Roman"/>
          <w:sz w:val="24"/>
          <w:szCs w:val="24"/>
        </w:rPr>
        <w:t>indicate</w:t>
      </w:r>
      <w:r w:rsidR="00365B04">
        <w:rPr>
          <w:rFonts w:ascii="Times New Roman" w:hAnsi="Times New Roman" w:cs="Times New Roman"/>
          <w:sz w:val="24"/>
          <w:szCs w:val="24"/>
        </w:rPr>
        <w:t>s</w:t>
      </w:r>
      <w:r w:rsidR="0011207B" w:rsidRPr="00762BDC">
        <w:rPr>
          <w:rFonts w:ascii="Times New Roman" w:hAnsi="Times New Roman" w:cs="Times New Roman"/>
          <w:sz w:val="24"/>
          <w:szCs w:val="24"/>
        </w:rPr>
        <w:t xml:space="preserve"> the use of CB-SEM</w:t>
      </w:r>
      <w:r w:rsidR="00365B04">
        <w:rPr>
          <w:rFonts w:ascii="Times New Roman" w:hAnsi="Times New Roman" w:cs="Times New Roman"/>
          <w:sz w:val="24"/>
          <w:szCs w:val="24"/>
        </w:rPr>
        <w:t>.</w:t>
      </w:r>
      <w:r w:rsidR="0011207B" w:rsidRPr="00762BDC">
        <w:rPr>
          <w:rFonts w:ascii="Times New Roman" w:hAnsi="Times New Roman" w:cs="Times New Roman"/>
          <w:sz w:val="24"/>
          <w:szCs w:val="24"/>
        </w:rPr>
        <w:t xml:space="preserve"> However, due to the lack of sample size, </w:t>
      </w:r>
      <w:r w:rsidR="00365B04">
        <w:rPr>
          <w:rFonts w:ascii="Times New Roman" w:hAnsi="Times New Roman" w:cs="Times New Roman"/>
          <w:sz w:val="24"/>
          <w:szCs w:val="24"/>
        </w:rPr>
        <w:t xml:space="preserve">the </w:t>
      </w:r>
      <w:r w:rsidR="0011207B" w:rsidRPr="00762BDC">
        <w:rPr>
          <w:rFonts w:ascii="Times New Roman" w:hAnsi="Times New Roman" w:cs="Times New Roman"/>
          <w:sz w:val="24"/>
          <w:szCs w:val="24"/>
        </w:rPr>
        <w:t>authors have used PLS-SEM to test the theoretical model</w:t>
      </w:r>
      <w:r w:rsidR="00365B04">
        <w:rPr>
          <w:rFonts w:ascii="Times New Roman" w:hAnsi="Times New Roman" w:cs="Times New Roman"/>
          <w:sz w:val="24"/>
          <w:szCs w:val="24"/>
        </w:rPr>
        <w:t xml:space="preserve">. They </w:t>
      </w:r>
      <w:r w:rsidR="0011207B" w:rsidRPr="00762BDC">
        <w:rPr>
          <w:rFonts w:ascii="Times New Roman" w:hAnsi="Times New Roman" w:cs="Times New Roman"/>
          <w:sz w:val="24"/>
          <w:szCs w:val="24"/>
        </w:rPr>
        <w:t xml:space="preserve">also employed the centroid weighting scheme to reduce the risk of overestimating the factor loadings. The report of reliability and consistency measures are in line with our framework. However, in the </w:t>
      </w:r>
      <w:r w:rsidR="007C407B" w:rsidRPr="00762BDC">
        <w:rPr>
          <w:rFonts w:ascii="Times New Roman" w:hAnsi="Times New Roman" w:cs="Times New Roman"/>
          <w:sz w:val="24"/>
          <w:szCs w:val="24"/>
        </w:rPr>
        <w:t>structure</w:t>
      </w:r>
      <w:r w:rsidR="0011207B" w:rsidRPr="00762BDC">
        <w:rPr>
          <w:rFonts w:ascii="Times New Roman" w:hAnsi="Times New Roman" w:cs="Times New Roman"/>
          <w:sz w:val="24"/>
          <w:szCs w:val="24"/>
        </w:rPr>
        <w:t xml:space="preserve"> model analysis, </w:t>
      </w:r>
      <w:r w:rsidR="0066324E" w:rsidRPr="00762BDC">
        <w:rPr>
          <w:rFonts w:ascii="Times New Roman" w:hAnsi="Times New Roman" w:cs="Times New Roman"/>
          <w:sz w:val="24"/>
          <w:szCs w:val="24"/>
        </w:rPr>
        <w:t xml:space="preserve">the </w:t>
      </w:r>
      <w:r w:rsidR="0011207B" w:rsidRPr="00762BDC">
        <w:rPr>
          <w:rFonts w:ascii="Times New Roman" w:hAnsi="Times New Roman" w:cs="Times New Roman"/>
          <w:sz w:val="24"/>
          <w:szCs w:val="24"/>
        </w:rPr>
        <w:t>authors fail</w:t>
      </w:r>
      <w:r w:rsidR="00365B04">
        <w:rPr>
          <w:rFonts w:ascii="Times New Roman" w:hAnsi="Times New Roman" w:cs="Times New Roman"/>
          <w:sz w:val="24"/>
          <w:szCs w:val="24"/>
        </w:rPr>
        <w:t>ed</w:t>
      </w:r>
      <w:r w:rsidR="0011207B" w:rsidRPr="00762BDC">
        <w:rPr>
          <w:rFonts w:ascii="Times New Roman" w:hAnsi="Times New Roman" w:cs="Times New Roman"/>
          <w:sz w:val="24"/>
          <w:szCs w:val="24"/>
        </w:rPr>
        <w:t xml:space="preserve"> to report the </w:t>
      </w:r>
      <w:r w:rsidR="007C407B" w:rsidRPr="00762BDC">
        <w:rPr>
          <w:rFonts w:ascii="Times New Roman" w:hAnsi="Times New Roman" w:cs="Times New Roman"/>
          <w:sz w:val="24"/>
          <w:szCs w:val="24"/>
        </w:rPr>
        <w:t>effect size.</w:t>
      </w:r>
    </w:p>
    <w:p w14:paraId="4510E10F" w14:textId="3CE578FF" w:rsidR="007C407B" w:rsidRPr="00762BDC" w:rsidRDefault="007C407B" w:rsidP="00BB4AB2">
      <w:pPr>
        <w:spacing w:line="240" w:lineRule="auto"/>
        <w:rPr>
          <w:rFonts w:ascii="Times New Roman" w:hAnsi="Times New Roman" w:cs="Times New Roman"/>
          <w:sz w:val="24"/>
          <w:szCs w:val="24"/>
        </w:rPr>
      </w:pPr>
      <w:r w:rsidRPr="00762BDC">
        <w:rPr>
          <w:rFonts w:ascii="Times New Roman" w:hAnsi="Times New Roman" w:cs="Times New Roman"/>
          <w:sz w:val="24"/>
          <w:szCs w:val="24"/>
        </w:rPr>
        <w:t>7. Shen et al. (201</w:t>
      </w:r>
      <w:r w:rsidR="00B239F1" w:rsidRPr="00762BDC">
        <w:rPr>
          <w:rFonts w:ascii="Times New Roman" w:hAnsi="Times New Roman" w:cs="Times New Roman"/>
          <w:sz w:val="24"/>
          <w:szCs w:val="24"/>
        </w:rPr>
        <w:t>9</w:t>
      </w:r>
      <w:r w:rsidRPr="00762BDC">
        <w:rPr>
          <w:rFonts w:ascii="Times New Roman" w:hAnsi="Times New Roman" w:cs="Times New Roman"/>
          <w:sz w:val="24"/>
          <w:szCs w:val="24"/>
        </w:rPr>
        <w:t>) examine</w:t>
      </w:r>
      <w:r w:rsidR="00A32EE3">
        <w:rPr>
          <w:rFonts w:ascii="Times New Roman" w:hAnsi="Times New Roman" w:cs="Times New Roman"/>
          <w:sz w:val="24"/>
          <w:szCs w:val="24"/>
        </w:rPr>
        <w:t>d</w:t>
      </w:r>
      <w:r w:rsidRPr="00762BDC">
        <w:rPr>
          <w:rFonts w:ascii="Times New Roman" w:hAnsi="Times New Roman" w:cs="Times New Roman"/>
          <w:sz w:val="24"/>
          <w:szCs w:val="24"/>
        </w:rPr>
        <w:t xml:space="preserve"> the drivers of social commerce </w:t>
      </w:r>
      <w:r w:rsidR="00A53A6E" w:rsidRPr="00762BDC">
        <w:rPr>
          <w:rFonts w:ascii="Times New Roman" w:hAnsi="Times New Roman" w:cs="Times New Roman"/>
          <w:sz w:val="24"/>
          <w:szCs w:val="24"/>
        </w:rPr>
        <w:t>engagement. The resear</w:t>
      </w:r>
      <w:r w:rsidR="00A32EE3">
        <w:rPr>
          <w:rFonts w:ascii="Times New Roman" w:hAnsi="Times New Roman" w:cs="Times New Roman"/>
          <w:sz w:val="24"/>
          <w:szCs w:val="24"/>
        </w:rPr>
        <w:t>ch objectives of their study were</w:t>
      </w:r>
      <w:r w:rsidR="00A53A6E" w:rsidRPr="00762BDC">
        <w:rPr>
          <w:rFonts w:ascii="Times New Roman" w:hAnsi="Times New Roman" w:cs="Times New Roman"/>
          <w:sz w:val="24"/>
          <w:szCs w:val="24"/>
        </w:rPr>
        <w:t xml:space="preserve"> exploratory, which impl</w:t>
      </w:r>
      <w:r w:rsidR="00A32EE3">
        <w:rPr>
          <w:rFonts w:ascii="Times New Roman" w:hAnsi="Times New Roman" w:cs="Times New Roman"/>
          <w:sz w:val="24"/>
          <w:szCs w:val="24"/>
        </w:rPr>
        <w:t>ies</w:t>
      </w:r>
      <w:r w:rsidR="00A53A6E" w:rsidRPr="00762BDC">
        <w:rPr>
          <w:rFonts w:ascii="Times New Roman" w:hAnsi="Times New Roman" w:cs="Times New Roman"/>
          <w:sz w:val="24"/>
          <w:szCs w:val="24"/>
        </w:rPr>
        <w:t xml:space="preserve"> the use of PLS-SEM. </w:t>
      </w:r>
      <w:r w:rsidR="00A32EE3">
        <w:rPr>
          <w:rFonts w:ascii="Times New Roman" w:hAnsi="Times New Roman" w:cs="Times New Roman"/>
          <w:sz w:val="24"/>
          <w:szCs w:val="24"/>
        </w:rPr>
        <w:t>The a</w:t>
      </w:r>
      <w:r w:rsidR="00A53A6E" w:rsidRPr="00762BDC">
        <w:rPr>
          <w:rFonts w:ascii="Times New Roman" w:hAnsi="Times New Roman" w:cs="Times New Roman"/>
          <w:sz w:val="24"/>
          <w:szCs w:val="24"/>
        </w:rPr>
        <w:t xml:space="preserve">uthors also have used formative constructs in their research model, which also implies the </w:t>
      </w:r>
      <w:r w:rsidR="00A32EE3">
        <w:rPr>
          <w:rFonts w:ascii="Times New Roman" w:hAnsi="Times New Roman" w:cs="Times New Roman"/>
          <w:sz w:val="24"/>
          <w:szCs w:val="24"/>
        </w:rPr>
        <w:t xml:space="preserve">proper </w:t>
      </w:r>
      <w:r w:rsidR="00A53A6E" w:rsidRPr="00762BDC">
        <w:rPr>
          <w:rFonts w:ascii="Times New Roman" w:hAnsi="Times New Roman" w:cs="Times New Roman"/>
          <w:sz w:val="24"/>
          <w:szCs w:val="24"/>
        </w:rPr>
        <w:t xml:space="preserve">use of PLS-SEM over CB-SEM. Like Zhou et al. (2018), </w:t>
      </w:r>
      <w:r w:rsidR="00A32EE3">
        <w:rPr>
          <w:rFonts w:ascii="Times New Roman" w:hAnsi="Times New Roman" w:cs="Times New Roman"/>
          <w:sz w:val="24"/>
          <w:szCs w:val="24"/>
        </w:rPr>
        <w:t xml:space="preserve">the </w:t>
      </w:r>
      <w:r w:rsidR="00A53A6E" w:rsidRPr="00762BDC">
        <w:rPr>
          <w:rFonts w:ascii="Times New Roman" w:hAnsi="Times New Roman" w:cs="Times New Roman"/>
          <w:sz w:val="24"/>
          <w:szCs w:val="24"/>
        </w:rPr>
        <w:t xml:space="preserve">authors </w:t>
      </w:r>
      <w:r w:rsidR="00A32EE3">
        <w:rPr>
          <w:rFonts w:ascii="Times New Roman" w:hAnsi="Times New Roman" w:cs="Times New Roman"/>
          <w:sz w:val="24"/>
          <w:szCs w:val="24"/>
        </w:rPr>
        <w:t>r</w:t>
      </w:r>
      <w:r w:rsidR="00A53A6E" w:rsidRPr="00762BDC">
        <w:rPr>
          <w:rFonts w:ascii="Times New Roman" w:hAnsi="Times New Roman" w:cs="Times New Roman"/>
          <w:sz w:val="24"/>
          <w:szCs w:val="24"/>
        </w:rPr>
        <w:t xml:space="preserve">eported the required reliability and validity </w:t>
      </w:r>
      <w:r w:rsidR="0066324E" w:rsidRPr="00762BDC">
        <w:rPr>
          <w:rFonts w:ascii="Times New Roman" w:hAnsi="Times New Roman" w:cs="Times New Roman"/>
          <w:sz w:val="24"/>
          <w:szCs w:val="24"/>
        </w:rPr>
        <w:t xml:space="preserve">measures </w:t>
      </w:r>
      <w:r w:rsidR="00A53A6E" w:rsidRPr="00762BDC">
        <w:rPr>
          <w:rFonts w:ascii="Times New Roman" w:hAnsi="Times New Roman" w:cs="Times New Roman"/>
          <w:sz w:val="24"/>
          <w:szCs w:val="24"/>
        </w:rPr>
        <w:t xml:space="preserve">of the reflective and formative constructs completely. However, </w:t>
      </w:r>
      <w:r w:rsidR="0066324E" w:rsidRPr="00762BDC">
        <w:rPr>
          <w:rFonts w:ascii="Times New Roman" w:hAnsi="Times New Roman" w:cs="Times New Roman"/>
          <w:sz w:val="24"/>
          <w:szCs w:val="24"/>
        </w:rPr>
        <w:t xml:space="preserve">the </w:t>
      </w:r>
      <w:r w:rsidR="00177E96" w:rsidRPr="00762BDC">
        <w:rPr>
          <w:rFonts w:ascii="Times New Roman" w:hAnsi="Times New Roman" w:cs="Times New Roman"/>
          <w:sz w:val="24"/>
          <w:szCs w:val="24"/>
        </w:rPr>
        <w:t>authors fail</w:t>
      </w:r>
      <w:r w:rsidR="00A32EE3">
        <w:rPr>
          <w:rFonts w:ascii="Times New Roman" w:hAnsi="Times New Roman" w:cs="Times New Roman"/>
          <w:sz w:val="24"/>
          <w:szCs w:val="24"/>
        </w:rPr>
        <w:t>ed</w:t>
      </w:r>
      <w:r w:rsidR="00177E96" w:rsidRPr="00762BDC">
        <w:rPr>
          <w:rFonts w:ascii="Times New Roman" w:hAnsi="Times New Roman" w:cs="Times New Roman"/>
          <w:sz w:val="24"/>
          <w:szCs w:val="24"/>
        </w:rPr>
        <w:t xml:space="preserve"> to report the effect size in the path model analysis. </w:t>
      </w:r>
    </w:p>
    <w:p w14:paraId="61B0A0A7" w14:textId="09F5F8E7" w:rsidR="00177E96" w:rsidRPr="00762BDC" w:rsidRDefault="00177E96" w:rsidP="00107A39">
      <w:pPr>
        <w:spacing w:before="240"/>
        <w:ind w:right="113"/>
        <w:contextualSpacing/>
        <w:rPr>
          <w:rFonts w:ascii="Times New Roman" w:hAnsi="Times New Roman" w:cs="Times New Roman"/>
          <w:sz w:val="24"/>
          <w:szCs w:val="24"/>
        </w:rPr>
      </w:pPr>
      <w:r w:rsidRPr="00762BDC">
        <w:rPr>
          <w:rFonts w:ascii="Times New Roman" w:hAnsi="Times New Roman" w:cs="Times New Roman"/>
          <w:sz w:val="24"/>
          <w:szCs w:val="24"/>
        </w:rPr>
        <w:t xml:space="preserve">8. </w:t>
      </w:r>
      <w:proofErr w:type="spellStart"/>
      <w:r w:rsidR="00A370C5" w:rsidRPr="00762BDC">
        <w:rPr>
          <w:rFonts w:ascii="Times New Roman" w:hAnsi="Times New Roman" w:cs="Times New Roman"/>
          <w:sz w:val="24"/>
          <w:szCs w:val="24"/>
        </w:rPr>
        <w:t>Seethamraju</w:t>
      </w:r>
      <w:proofErr w:type="spellEnd"/>
      <w:r w:rsidR="00A370C5" w:rsidRPr="00762BDC">
        <w:rPr>
          <w:rFonts w:ascii="Times New Roman" w:hAnsi="Times New Roman" w:cs="Times New Roman"/>
          <w:sz w:val="24"/>
          <w:szCs w:val="24"/>
        </w:rPr>
        <w:t xml:space="preserve"> et al. (2018</w:t>
      </w:r>
      <w:r w:rsidR="00D473CB" w:rsidRPr="00762BDC">
        <w:rPr>
          <w:rFonts w:ascii="Times New Roman" w:hAnsi="Times New Roman" w:cs="Times New Roman"/>
          <w:sz w:val="24"/>
          <w:szCs w:val="24"/>
        </w:rPr>
        <w:t>) used the theoretical lens of Unified Theory of Acceptance and Use of Technology (UTAUT) to investigate the drivers of the adoption and use of mobile-based IT adoption. The authors explicitly elaborate</w:t>
      </w:r>
      <w:r w:rsidR="00A60117">
        <w:rPr>
          <w:rFonts w:ascii="Times New Roman" w:hAnsi="Times New Roman" w:cs="Times New Roman"/>
          <w:sz w:val="24"/>
          <w:szCs w:val="24"/>
        </w:rPr>
        <w:t>d</w:t>
      </w:r>
      <w:r w:rsidR="0066324E" w:rsidRPr="00762BDC">
        <w:rPr>
          <w:rFonts w:ascii="Times New Roman" w:hAnsi="Times New Roman" w:cs="Times New Roman"/>
          <w:sz w:val="24"/>
          <w:szCs w:val="24"/>
        </w:rPr>
        <w:t xml:space="preserve"> on</w:t>
      </w:r>
      <w:r w:rsidR="00D473CB" w:rsidRPr="00762BDC">
        <w:rPr>
          <w:rFonts w:ascii="Times New Roman" w:hAnsi="Times New Roman" w:cs="Times New Roman"/>
          <w:sz w:val="24"/>
          <w:szCs w:val="24"/>
        </w:rPr>
        <w:t xml:space="preserve"> the predictive nature of their study, which implies the use of PLS-SEM to test the theoretical model. The authors </w:t>
      </w:r>
      <w:r w:rsidR="00A60117">
        <w:rPr>
          <w:rFonts w:ascii="Times New Roman" w:hAnsi="Times New Roman" w:cs="Times New Roman"/>
          <w:sz w:val="24"/>
          <w:szCs w:val="24"/>
        </w:rPr>
        <w:t>also</w:t>
      </w:r>
      <w:r w:rsidR="00D473CB" w:rsidRPr="00762BDC">
        <w:rPr>
          <w:rFonts w:ascii="Times New Roman" w:hAnsi="Times New Roman" w:cs="Times New Roman"/>
          <w:sz w:val="24"/>
          <w:szCs w:val="24"/>
        </w:rPr>
        <w:t xml:space="preserve"> </w:t>
      </w:r>
      <w:r w:rsidR="00A60117">
        <w:rPr>
          <w:rFonts w:ascii="Times New Roman" w:hAnsi="Times New Roman" w:cs="Times New Roman"/>
          <w:sz w:val="24"/>
          <w:szCs w:val="24"/>
        </w:rPr>
        <w:t xml:space="preserve">properly </w:t>
      </w:r>
      <w:r w:rsidR="00D473CB" w:rsidRPr="00762BDC">
        <w:rPr>
          <w:rFonts w:ascii="Times New Roman" w:hAnsi="Times New Roman" w:cs="Times New Roman"/>
          <w:sz w:val="24"/>
          <w:szCs w:val="24"/>
        </w:rPr>
        <w:t>used the reflective indicators to measure the constructs and reported the reliability and validity measures</w:t>
      </w:r>
      <w:r w:rsidR="00A60117">
        <w:rPr>
          <w:rFonts w:ascii="Times New Roman" w:hAnsi="Times New Roman" w:cs="Times New Roman"/>
          <w:sz w:val="24"/>
          <w:szCs w:val="24"/>
        </w:rPr>
        <w:t>.</w:t>
      </w:r>
      <w:r w:rsidR="00D473CB" w:rsidRPr="00762BDC">
        <w:rPr>
          <w:rFonts w:ascii="Times New Roman" w:hAnsi="Times New Roman" w:cs="Times New Roman"/>
          <w:sz w:val="24"/>
          <w:szCs w:val="24"/>
        </w:rPr>
        <w:t xml:space="preserve"> </w:t>
      </w:r>
      <w:proofErr w:type="gramStart"/>
      <w:r w:rsidR="00A60117">
        <w:rPr>
          <w:rFonts w:ascii="Times New Roman" w:hAnsi="Times New Roman" w:cs="Times New Roman"/>
          <w:sz w:val="24"/>
          <w:szCs w:val="24"/>
        </w:rPr>
        <w:t>Also</w:t>
      </w:r>
      <w:proofErr w:type="gramEnd"/>
      <w:r w:rsidR="00A60117">
        <w:rPr>
          <w:rFonts w:ascii="Times New Roman" w:hAnsi="Times New Roman" w:cs="Times New Roman"/>
          <w:sz w:val="24"/>
          <w:szCs w:val="24"/>
        </w:rPr>
        <w:t xml:space="preserve"> in accordance </w:t>
      </w:r>
      <w:r w:rsidR="00EA5293" w:rsidRPr="00762BDC">
        <w:rPr>
          <w:rFonts w:ascii="Times New Roman" w:hAnsi="Times New Roman" w:cs="Times New Roman"/>
          <w:sz w:val="24"/>
          <w:szCs w:val="24"/>
        </w:rPr>
        <w:t>with our</w:t>
      </w:r>
      <w:r w:rsidR="00BB65EC" w:rsidRPr="00762BDC">
        <w:rPr>
          <w:rFonts w:ascii="Times New Roman" w:hAnsi="Times New Roman" w:cs="Times New Roman"/>
          <w:sz w:val="24"/>
          <w:szCs w:val="24"/>
        </w:rPr>
        <w:t xml:space="preserve"> framework, t</w:t>
      </w:r>
      <w:r w:rsidR="00D473CB" w:rsidRPr="00762BDC">
        <w:rPr>
          <w:rFonts w:ascii="Times New Roman" w:hAnsi="Times New Roman" w:cs="Times New Roman"/>
          <w:sz w:val="24"/>
          <w:szCs w:val="24"/>
        </w:rPr>
        <w:t xml:space="preserve">he study </w:t>
      </w:r>
      <w:r w:rsidR="00BB65EC" w:rsidRPr="00762BDC">
        <w:rPr>
          <w:rFonts w:ascii="Times New Roman" w:hAnsi="Times New Roman" w:cs="Times New Roman"/>
          <w:sz w:val="24"/>
          <w:szCs w:val="24"/>
        </w:rPr>
        <w:t>reported</w:t>
      </w:r>
      <w:r w:rsidR="00D473CB" w:rsidRPr="00762BDC">
        <w:rPr>
          <w:rFonts w:ascii="Times New Roman" w:hAnsi="Times New Roman" w:cs="Times New Roman"/>
          <w:sz w:val="24"/>
          <w:szCs w:val="24"/>
        </w:rPr>
        <w:t xml:space="preserve"> the R-square of the endogenous variable, </w:t>
      </w:r>
      <w:r w:rsidR="00BB65EC" w:rsidRPr="00762BDC">
        <w:rPr>
          <w:rFonts w:ascii="Times New Roman" w:hAnsi="Times New Roman" w:cs="Times New Roman"/>
          <w:sz w:val="24"/>
          <w:szCs w:val="24"/>
        </w:rPr>
        <w:t>effect size (</w:t>
      </w:r>
      <w:r w:rsidR="00D473CB" w:rsidRPr="00762BDC">
        <w:rPr>
          <w:rFonts w:ascii="Times New Roman" w:hAnsi="Times New Roman" w:cs="Times New Roman"/>
          <w:sz w:val="24"/>
          <w:szCs w:val="24"/>
        </w:rPr>
        <w:t>f</w:t>
      </w:r>
      <w:r w:rsidR="00665C85" w:rsidRPr="00762BDC">
        <w:rPr>
          <w:rFonts w:ascii="Times New Roman" w:hAnsi="Times New Roman" w:cs="Times New Roman"/>
          <w:sz w:val="24"/>
          <w:szCs w:val="24"/>
          <w:vertAlign w:val="superscript"/>
        </w:rPr>
        <w:t>2</w:t>
      </w:r>
      <w:r w:rsidR="00BB65EC" w:rsidRPr="00762BDC">
        <w:rPr>
          <w:rFonts w:ascii="Times New Roman" w:hAnsi="Times New Roman" w:cs="Times New Roman"/>
          <w:sz w:val="24"/>
          <w:szCs w:val="24"/>
        </w:rPr>
        <w:t>)</w:t>
      </w:r>
      <w:r w:rsidR="00D473CB" w:rsidRPr="00762BDC">
        <w:rPr>
          <w:rFonts w:ascii="Times New Roman" w:hAnsi="Times New Roman" w:cs="Times New Roman"/>
          <w:sz w:val="24"/>
          <w:szCs w:val="24"/>
        </w:rPr>
        <w:t xml:space="preserve"> and the Cross-validated redundancy Measure (Q</w:t>
      </w:r>
      <w:r w:rsidR="00665C85" w:rsidRPr="00762BDC">
        <w:rPr>
          <w:rFonts w:ascii="Times New Roman" w:hAnsi="Times New Roman" w:cs="Times New Roman"/>
          <w:sz w:val="24"/>
          <w:szCs w:val="24"/>
          <w:vertAlign w:val="superscript"/>
        </w:rPr>
        <w:t>2</w:t>
      </w:r>
      <w:r w:rsidR="00D473CB" w:rsidRPr="00762BDC">
        <w:rPr>
          <w:rFonts w:ascii="Times New Roman" w:hAnsi="Times New Roman" w:cs="Times New Roman"/>
          <w:sz w:val="24"/>
          <w:szCs w:val="24"/>
        </w:rPr>
        <w:t xml:space="preserve">). </w:t>
      </w:r>
    </w:p>
    <w:p w14:paraId="38E9FAEA" w14:textId="3B85F30F" w:rsidR="00B029AF" w:rsidRPr="00762BDC" w:rsidRDefault="00B029AF" w:rsidP="00107A39">
      <w:pPr>
        <w:spacing w:before="240"/>
        <w:ind w:right="113"/>
        <w:contextualSpacing/>
        <w:rPr>
          <w:rFonts w:ascii="Times New Roman" w:hAnsi="Times New Roman" w:cs="Times New Roman"/>
          <w:sz w:val="24"/>
          <w:szCs w:val="24"/>
        </w:rPr>
      </w:pPr>
    </w:p>
    <w:p w14:paraId="1CCA538E" w14:textId="651D16AB" w:rsidR="00B029AF" w:rsidRPr="00762BDC" w:rsidRDefault="00B029AF" w:rsidP="00107A39">
      <w:pPr>
        <w:spacing w:before="240"/>
        <w:ind w:right="113"/>
        <w:contextualSpacing/>
        <w:rPr>
          <w:rFonts w:ascii="Times New Roman" w:hAnsi="Times New Roman" w:cs="Times New Roman"/>
          <w:sz w:val="24"/>
          <w:szCs w:val="24"/>
        </w:rPr>
      </w:pPr>
      <w:r w:rsidRPr="00762BDC">
        <w:rPr>
          <w:rFonts w:ascii="Times New Roman" w:hAnsi="Times New Roman" w:cs="Times New Roman"/>
          <w:sz w:val="24"/>
          <w:szCs w:val="24"/>
        </w:rPr>
        <w:t xml:space="preserve">9. </w:t>
      </w:r>
      <w:proofErr w:type="spellStart"/>
      <w:r w:rsidRPr="00762BDC">
        <w:rPr>
          <w:rFonts w:ascii="Times New Roman" w:hAnsi="Times New Roman" w:cs="Times New Roman"/>
          <w:sz w:val="24"/>
          <w:szCs w:val="24"/>
        </w:rPr>
        <w:t>Koohikamali</w:t>
      </w:r>
      <w:proofErr w:type="spellEnd"/>
      <w:r w:rsidRPr="00762BDC">
        <w:rPr>
          <w:rFonts w:ascii="Times New Roman" w:hAnsi="Times New Roman" w:cs="Times New Roman"/>
          <w:sz w:val="24"/>
          <w:szCs w:val="24"/>
        </w:rPr>
        <w:t xml:space="preserve"> et al. (2015) examine</w:t>
      </w:r>
      <w:r w:rsidR="00A60117">
        <w:rPr>
          <w:rFonts w:ascii="Times New Roman" w:hAnsi="Times New Roman" w:cs="Times New Roman"/>
          <w:sz w:val="24"/>
          <w:szCs w:val="24"/>
        </w:rPr>
        <w:t>d</w:t>
      </w:r>
      <w:r w:rsidRPr="00762BDC">
        <w:rPr>
          <w:rFonts w:ascii="Times New Roman" w:hAnsi="Times New Roman" w:cs="Times New Roman"/>
          <w:sz w:val="24"/>
          <w:szCs w:val="24"/>
        </w:rPr>
        <w:t xml:space="preserve"> the factors that pre</w:t>
      </w:r>
      <w:r w:rsidR="00A60117">
        <w:rPr>
          <w:rFonts w:ascii="Times New Roman" w:hAnsi="Times New Roman" w:cs="Times New Roman"/>
          <w:sz w:val="24"/>
          <w:szCs w:val="24"/>
        </w:rPr>
        <w:t>dict the l</w:t>
      </w:r>
      <w:r w:rsidRPr="00762BDC">
        <w:rPr>
          <w:rFonts w:ascii="Times New Roman" w:hAnsi="Times New Roman" w:cs="Times New Roman"/>
          <w:sz w:val="24"/>
          <w:szCs w:val="24"/>
        </w:rPr>
        <w:t xml:space="preserve">ocation based social network applications (LB-SNAs) users </w:t>
      </w:r>
      <w:r w:rsidR="00A60117">
        <w:rPr>
          <w:rFonts w:ascii="Times New Roman" w:hAnsi="Times New Roman" w:cs="Times New Roman"/>
          <w:sz w:val="24"/>
          <w:szCs w:val="24"/>
        </w:rPr>
        <w:t xml:space="preserve">select </w:t>
      </w:r>
      <w:r w:rsidRPr="00762BDC">
        <w:rPr>
          <w:rFonts w:ascii="Times New Roman" w:hAnsi="Times New Roman" w:cs="Times New Roman"/>
          <w:sz w:val="24"/>
          <w:szCs w:val="24"/>
        </w:rPr>
        <w:t xml:space="preserve">to disclose their location. </w:t>
      </w:r>
      <w:r w:rsidR="00BB65EC" w:rsidRPr="00762BDC">
        <w:rPr>
          <w:rFonts w:ascii="Times New Roman" w:hAnsi="Times New Roman" w:cs="Times New Roman"/>
          <w:sz w:val="24"/>
          <w:szCs w:val="24"/>
        </w:rPr>
        <w:t>The authors correctly</w:t>
      </w:r>
      <w:r w:rsidR="00A60117">
        <w:rPr>
          <w:rFonts w:ascii="Times New Roman" w:hAnsi="Times New Roman" w:cs="Times New Roman"/>
          <w:sz w:val="24"/>
          <w:szCs w:val="24"/>
        </w:rPr>
        <w:t xml:space="preserve"> </w:t>
      </w:r>
      <w:r w:rsidR="00BB65EC" w:rsidRPr="00762BDC">
        <w:rPr>
          <w:rFonts w:ascii="Times New Roman" w:hAnsi="Times New Roman" w:cs="Times New Roman"/>
          <w:sz w:val="24"/>
          <w:szCs w:val="24"/>
        </w:rPr>
        <w:t>use</w:t>
      </w:r>
      <w:r w:rsidR="00A60117">
        <w:rPr>
          <w:rFonts w:ascii="Times New Roman" w:hAnsi="Times New Roman" w:cs="Times New Roman"/>
          <w:sz w:val="24"/>
          <w:szCs w:val="24"/>
        </w:rPr>
        <w:t>d</w:t>
      </w:r>
      <w:r w:rsidR="00BB65EC" w:rsidRPr="00762BDC">
        <w:rPr>
          <w:rFonts w:ascii="Times New Roman" w:hAnsi="Times New Roman" w:cs="Times New Roman"/>
          <w:sz w:val="24"/>
          <w:szCs w:val="24"/>
        </w:rPr>
        <w:t xml:space="preserve"> PLS-SEM due to predictive research objectives of their research. The authors used reflective constructs in their study</w:t>
      </w:r>
      <w:r w:rsidR="0066324E" w:rsidRPr="00762BDC">
        <w:rPr>
          <w:rFonts w:ascii="Times New Roman" w:hAnsi="Times New Roman" w:cs="Times New Roman"/>
          <w:sz w:val="24"/>
          <w:szCs w:val="24"/>
        </w:rPr>
        <w:t>. T</w:t>
      </w:r>
      <w:r w:rsidR="00BB65EC" w:rsidRPr="00762BDC">
        <w:rPr>
          <w:rFonts w:ascii="Times New Roman" w:hAnsi="Times New Roman" w:cs="Times New Roman"/>
          <w:sz w:val="24"/>
          <w:szCs w:val="24"/>
        </w:rPr>
        <w:t>he report of reliability and validity measures a</w:t>
      </w:r>
      <w:r w:rsidR="00A60117">
        <w:rPr>
          <w:rFonts w:ascii="Times New Roman" w:hAnsi="Times New Roman" w:cs="Times New Roman"/>
          <w:sz w:val="24"/>
          <w:szCs w:val="24"/>
        </w:rPr>
        <w:t xml:space="preserve">re in line with our framework. </w:t>
      </w:r>
      <w:r w:rsidR="00BB65EC" w:rsidRPr="00762BDC">
        <w:rPr>
          <w:rFonts w:ascii="Times New Roman" w:hAnsi="Times New Roman" w:cs="Times New Roman"/>
          <w:sz w:val="24"/>
          <w:szCs w:val="24"/>
        </w:rPr>
        <w:t>In the path model analysis, however, the</w:t>
      </w:r>
      <w:r w:rsidR="00A60117">
        <w:rPr>
          <w:rFonts w:ascii="Times New Roman" w:hAnsi="Times New Roman" w:cs="Times New Roman"/>
          <w:sz w:val="24"/>
          <w:szCs w:val="24"/>
        </w:rPr>
        <w:t>y</w:t>
      </w:r>
      <w:r w:rsidR="00BB65EC" w:rsidRPr="00762BDC">
        <w:rPr>
          <w:rFonts w:ascii="Times New Roman" w:hAnsi="Times New Roman" w:cs="Times New Roman"/>
          <w:sz w:val="24"/>
          <w:szCs w:val="24"/>
        </w:rPr>
        <w:t xml:space="preserve"> fail</w:t>
      </w:r>
      <w:r w:rsidR="00A60117">
        <w:rPr>
          <w:rFonts w:ascii="Times New Roman" w:hAnsi="Times New Roman" w:cs="Times New Roman"/>
          <w:sz w:val="24"/>
          <w:szCs w:val="24"/>
        </w:rPr>
        <w:t>ed</w:t>
      </w:r>
      <w:r w:rsidR="00BB65EC" w:rsidRPr="00762BDC">
        <w:rPr>
          <w:rFonts w:ascii="Times New Roman" w:hAnsi="Times New Roman" w:cs="Times New Roman"/>
          <w:sz w:val="24"/>
          <w:szCs w:val="24"/>
        </w:rPr>
        <w:t xml:space="preserve"> to report </w:t>
      </w:r>
      <w:r w:rsidR="0066324E" w:rsidRPr="00762BDC">
        <w:rPr>
          <w:rFonts w:ascii="Times New Roman" w:hAnsi="Times New Roman" w:cs="Times New Roman"/>
          <w:sz w:val="24"/>
          <w:szCs w:val="24"/>
        </w:rPr>
        <w:t>the e</w:t>
      </w:r>
      <w:r w:rsidR="00BB65EC" w:rsidRPr="00762BDC">
        <w:rPr>
          <w:rFonts w:ascii="Times New Roman" w:hAnsi="Times New Roman" w:cs="Times New Roman"/>
          <w:sz w:val="24"/>
          <w:szCs w:val="24"/>
        </w:rPr>
        <w:t xml:space="preserve">ffect size (f2) and Cross-validated redundancy </w:t>
      </w:r>
      <w:r w:rsidR="0066324E" w:rsidRPr="00762BDC">
        <w:rPr>
          <w:rFonts w:ascii="Times New Roman" w:hAnsi="Times New Roman" w:cs="Times New Roman"/>
          <w:sz w:val="24"/>
          <w:szCs w:val="24"/>
        </w:rPr>
        <w:t>M</w:t>
      </w:r>
      <w:r w:rsidR="00BB65EC" w:rsidRPr="00762BDC">
        <w:rPr>
          <w:rFonts w:ascii="Times New Roman" w:hAnsi="Times New Roman" w:cs="Times New Roman"/>
          <w:sz w:val="24"/>
          <w:szCs w:val="24"/>
        </w:rPr>
        <w:t>easure (Q</w:t>
      </w:r>
      <w:r w:rsidR="00BB65EC" w:rsidRPr="00762BDC">
        <w:rPr>
          <w:rFonts w:ascii="Times New Roman" w:hAnsi="Times New Roman" w:cs="Times New Roman"/>
          <w:sz w:val="24"/>
          <w:szCs w:val="24"/>
          <w:vertAlign w:val="superscript"/>
        </w:rPr>
        <w:t>2</w:t>
      </w:r>
      <w:r w:rsidR="00BB65EC" w:rsidRPr="00762BDC">
        <w:rPr>
          <w:rFonts w:ascii="Times New Roman" w:hAnsi="Times New Roman" w:cs="Times New Roman"/>
          <w:sz w:val="24"/>
          <w:szCs w:val="24"/>
        </w:rPr>
        <w:t xml:space="preserve">). </w:t>
      </w:r>
    </w:p>
    <w:p w14:paraId="164F061C" w14:textId="71D7D9EC" w:rsidR="00730301" w:rsidRPr="00762BDC" w:rsidRDefault="00730301" w:rsidP="00107A39">
      <w:pPr>
        <w:spacing w:before="240"/>
        <w:ind w:right="113"/>
        <w:contextualSpacing/>
        <w:rPr>
          <w:rFonts w:ascii="Times New Roman" w:hAnsi="Times New Roman" w:cs="Times New Roman"/>
          <w:sz w:val="24"/>
          <w:szCs w:val="24"/>
        </w:rPr>
      </w:pPr>
    </w:p>
    <w:p w14:paraId="4A2BFF28" w14:textId="7EFC2636" w:rsidR="00C92D4E" w:rsidRPr="00762BDC" w:rsidRDefault="00730301" w:rsidP="00C92D4E">
      <w:pPr>
        <w:spacing w:before="240"/>
        <w:ind w:right="113"/>
        <w:contextualSpacing/>
        <w:rPr>
          <w:rFonts w:ascii="Times New Roman" w:hAnsi="Times New Roman" w:cs="Times New Roman"/>
          <w:sz w:val="24"/>
          <w:szCs w:val="24"/>
        </w:rPr>
      </w:pPr>
      <w:r w:rsidRPr="00762BDC">
        <w:rPr>
          <w:rFonts w:ascii="Times New Roman" w:hAnsi="Times New Roman" w:cs="Times New Roman"/>
          <w:sz w:val="24"/>
          <w:szCs w:val="24"/>
        </w:rPr>
        <w:lastRenderedPageBreak/>
        <w:t xml:space="preserve">10. </w:t>
      </w:r>
      <w:r w:rsidR="00EA5293" w:rsidRPr="00762BDC">
        <w:rPr>
          <w:rFonts w:ascii="Times New Roman" w:hAnsi="Times New Roman" w:cs="Times New Roman"/>
          <w:sz w:val="24"/>
          <w:szCs w:val="24"/>
        </w:rPr>
        <w:t xml:space="preserve">Yang et al. (2016) examined </w:t>
      </w:r>
      <w:r w:rsidR="00456CF0" w:rsidRPr="00762BDC">
        <w:rPr>
          <w:rFonts w:ascii="Times New Roman" w:hAnsi="Times New Roman" w:cs="Times New Roman"/>
          <w:sz w:val="24"/>
          <w:szCs w:val="24"/>
        </w:rPr>
        <w:t>the effect of social consensus in product reviews by examining the drivers of perceived risk and its indirect effect</w:t>
      </w:r>
      <w:r w:rsidR="00A60117">
        <w:rPr>
          <w:rFonts w:ascii="Times New Roman" w:hAnsi="Times New Roman" w:cs="Times New Roman"/>
          <w:sz w:val="24"/>
          <w:szCs w:val="24"/>
        </w:rPr>
        <w:t>s</w:t>
      </w:r>
      <w:r w:rsidR="00456CF0" w:rsidRPr="00762BDC">
        <w:rPr>
          <w:rFonts w:ascii="Times New Roman" w:hAnsi="Times New Roman" w:cs="Times New Roman"/>
          <w:sz w:val="24"/>
          <w:szCs w:val="24"/>
        </w:rPr>
        <w:t xml:space="preserve"> on the behavioral purchase intention. The purpose</w:t>
      </w:r>
      <w:r w:rsidR="0066324E" w:rsidRPr="00762BDC">
        <w:rPr>
          <w:rFonts w:ascii="Times New Roman" w:hAnsi="Times New Roman" w:cs="Times New Roman"/>
          <w:sz w:val="24"/>
          <w:szCs w:val="24"/>
        </w:rPr>
        <w:t xml:space="preserve"> of</w:t>
      </w:r>
      <w:r w:rsidR="00456CF0" w:rsidRPr="00762BDC">
        <w:rPr>
          <w:rFonts w:ascii="Times New Roman" w:hAnsi="Times New Roman" w:cs="Times New Roman"/>
          <w:sz w:val="24"/>
          <w:szCs w:val="24"/>
        </w:rPr>
        <w:t xml:space="preserve"> this study </w:t>
      </w:r>
      <w:r w:rsidR="00A60117">
        <w:rPr>
          <w:rFonts w:ascii="Times New Roman" w:hAnsi="Times New Roman" w:cs="Times New Roman"/>
          <w:sz w:val="24"/>
          <w:szCs w:val="24"/>
        </w:rPr>
        <w:t>was</w:t>
      </w:r>
      <w:r w:rsidR="00456CF0" w:rsidRPr="00762BDC">
        <w:rPr>
          <w:rFonts w:ascii="Times New Roman" w:hAnsi="Times New Roman" w:cs="Times New Roman"/>
          <w:sz w:val="24"/>
          <w:szCs w:val="24"/>
        </w:rPr>
        <w:t xml:space="preserve"> </w:t>
      </w:r>
      <w:r w:rsidR="0066324E" w:rsidRPr="00762BDC">
        <w:rPr>
          <w:rFonts w:ascii="Times New Roman" w:hAnsi="Times New Roman" w:cs="Times New Roman"/>
          <w:sz w:val="24"/>
          <w:szCs w:val="24"/>
        </w:rPr>
        <w:t>exploratory</w:t>
      </w:r>
      <w:r w:rsidR="00456CF0" w:rsidRPr="00762BDC">
        <w:rPr>
          <w:rFonts w:ascii="Times New Roman" w:hAnsi="Times New Roman" w:cs="Times New Roman"/>
          <w:sz w:val="24"/>
          <w:szCs w:val="24"/>
        </w:rPr>
        <w:t xml:space="preserve">, which implies the use of PLS-SEM.  The authors reported reliability and validity measures in accordance </w:t>
      </w:r>
      <w:r w:rsidR="0066324E" w:rsidRPr="00762BDC">
        <w:rPr>
          <w:rFonts w:ascii="Times New Roman" w:hAnsi="Times New Roman" w:cs="Times New Roman"/>
          <w:sz w:val="24"/>
          <w:szCs w:val="24"/>
        </w:rPr>
        <w:t>with</w:t>
      </w:r>
      <w:r w:rsidR="00456CF0" w:rsidRPr="00762BDC">
        <w:rPr>
          <w:rFonts w:ascii="Times New Roman" w:hAnsi="Times New Roman" w:cs="Times New Roman"/>
          <w:sz w:val="24"/>
          <w:szCs w:val="24"/>
        </w:rPr>
        <w:t xml:space="preserve"> our framework. However, </w:t>
      </w:r>
      <w:r w:rsidR="00C92D4E" w:rsidRPr="00762BDC">
        <w:rPr>
          <w:rFonts w:ascii="Times New Roman" w:hAnsi="Times New Roman" w:cs="Times New Roman"/>
          <w:sz w:val="24"/>
          <w:szCs w:val="24"/>
        </w:rPr>
        <w:t xml:space="preserve">in the analysis of </w:t>
      </w:r>
      <w:r w:rsidR="001029EE" w:rsidRPr="00762BDC">
        <w:rPr>
          <w:rFonts w:ascii="Times New Roman" w:hAnsi="Times New Roman" w:cs="Times New Roman"/>
          <w:sz w:val="24"/>
          <w:szCs w:val="24"/>
        </w:rPr>
        <w:t xml:space="preserve">the </w:t>
      </w:r>
      <w:r w:rsidR="00A60117">
        <w:rPr>
          <w:rFonts w:ascii="Times New Roman" w:hAnsi="Times New Roman" w:cs="Times New Roman"/>
          <w:sz w:val="24"/>
          <w:szCs w:val="24"/>
        </w:rPr>
        <w:t>path model, the study failed</w:t>
      </w:r>
      <w:r w:rsidR="00C92D4E" w:rsidRPr="00762BDC">
        <w:rPr>
          <w:rFonts w:ascii="Times New Roman" w:hAnsi="Times New Roman" w:cs="Times New Roman"/>
          <w:sz w:val="24"/>
          <w:szCs w:val="24"/>
        </w:rPr>
        <w:t xml:space="preserve"> to report </w:t>
      </w:r>
      <w:r w:rsidR="0066324E" w:rsidRPr="00762BDC">
        <w:rPr>
          <w:rFonts w:ascii="Times New Roman" w:hAnsi="Times New Roman" w:cs="Times New Roman"/>
          <w:sz w:val="24"/>
          <w:szCs w:val="24"/>
        </w:rPr>
        <w:t>the</w:t>
      </w:r>
      <w:r w:rsidR="00A60117">
        <w:rPr>
          <w:rFonts w:ascii="Times New Roman" w:hAnsi="Times New Roman" w:cs="Times New Roman"/>
          <w:sz w:val="24"/>
          <w:szCs w:val="24"/>
        </w:rPr>
        <w:t xml:space="preserve"> effect size (f2) and C</w:t>
      </w:r>
      <w:r w:rsidR="00C92D4E" w:rsidRPr="00762BDC">
        <w:rPr>
          <w:rFonts w:ascii="Times New Roman" w:hAnsi="Times New Roman" w:cs="Times New Roman"/>
          <w:sz w:val="24"/>
          <w:szCs w:val="24"/>
        </w:rPr>
        <w:t xml:space="preserve">ross-validated redundancy Measure (Q2). </w:t>
      </w:r>
    </w:p>
    <w:p w14:paraId="00D0303E" w14:textId="26EB4785" w:rsidR="00730301" w:rsidRPr="00762BDC" w:rsidRDefault="00730301" w:rsidP="00107A39">
      <w:pPr>
        <w:spacing w:before="240"/>
        <w:ind w:right="113"/>
        <w:contextualSpacing/>
        <w:rPr>
          <w:rFonts w:ascii="Times New Roman" w:hAnsi="Times New Roman" w:cs="Times New Roman"/>
          <w:sz w:val="24"/>
          <w:szCs w:val="24"/>
        </w:rPr>
      </w:pPr>
    </w:p>
    <w:p w14:paraId="7F4A30B3" w14:textId="53CC0149" w:rsidR="00326E07" w:rsidRPr="00762BDC" w:rsidRDefault="00326E07" w:rsidP="00F05313">
      <w:pPr>
        <w:jc w:val="center"/>
        <w:rPr>
          <w:rFonts w:ascii="Times New Roman" w:hAnsi="Times New Roman" w:cs="Times New Roman"/>
          <w:sz w:val="24"/>
          <w:szCs w:val="24"/>
        </w:rPr>
      </w:pPr>
      <w:r w:rsidRPr="00762BDC">
        <w:rPr>
          <w:rFonts w:ascii="Times New Roman" w:hAnsi="Times New Roman" w:cs="Times New Roman"/>
          <w:b/>
          <w:sz w:val="24"/>
          <w:szCs w:val="24"/>
        </w:rPr>
        <w:t>T</w:t>
      </w:r>
      <w:r w:rsidR="00313CF1" w:rsidRPr="00762BDC">
        <w:rPr>
          <w:rFonts w:ascii="Times New Roman" w:hAnsi="Times New Roman" w:cs="Times New Roman"/>
          <w:b/>
          <w:sz w:val="24"/>
          <w:szCs w:val="24"/>
        </w:rPr>
        <w:t xml:space="preserve">able 3: </w:t>
      </w:r>
      <w:r w:rsidR="0066324E" w:rsidRPr="00762BDC">
        <w:rPr>
          <w:rFonts w:ascii="Times New Roman" w:hAnsi="Times New Roman" w:cs="Times New Roman"/>
          <w:b/>
          <w:sz w:val="24"/>
          <w:szCs w:val="24"/>
        </w:rPr>
        <w:t xml:space="preserve">PLS-SEM </w:t>
      </w:r>
      <w:r w:rsidR="007B1996" w:rsidRPr="00762BDC">
        <w:rPr>
          <w:rFonts w:ascii="Times New Roman" w:hAnsi="Times New Roman" w:cs="Times New Roman"/>
          <w:b/>
          <w:sz w:val="24"/>
          <w:szCs w:val="24"/>
        </w:rPr>
        <w:t>Empirical</w:t>
      </w:r>
      <w:r w:rsidR="0066324E" w:rsidRPr="00762BDC">
        <w:rPr>
          <w:rFonts w:ascii="Times New Roman" w:hAnsi="Times New Roman" w:cs="Times New Roman"/>
          <w:b/>
          <w:sz w:val="24"/>
          <w:szCs w:val="24"/>
        </w:rPr>
        <w:t xml:space="preserve"> Studies</w:t>
      </w:r>
    </w:p>
    <w:tbl>
      <w:tblPr>
        <w:tblStyle w:val="TableGrid"/>
        <w:tblW w:w="5378" w:type="pct"/>
        <w:tblLayout w:type="fixed"/>
        <w:tblLook w:val="04A0" w:firstRow="1" w:lastRow="0" w:firstColumn="1" w:lastColumn="0" w:noHBand="0" w:noVBand="1"/>
      </w:tblPr>
      <w:tblGrid>
        <w:gridCol w:w="1672"/>
        <w:gridCol w:w="373"/>
        <w:gridCol w:w="372"/>
        <w:gridCol w:w="336"/>
        <w:gridCol w:w="346"/>
        <w:gridCol w:w="346"/>
        <w:gridCol w:w="384"/>
        <w:gridCol w:w="369"/>
        <w:gridCol w:w="384"/>
        <w:gridCol w:w="369"/>
        <w:gridCol w:w="341"/>
        <w:gridCol w:w="540"/>
        <w:gridCol w:w="395"/>
        <w:gridCol w:w="595"/>
        <w:gridCol w:w="360"/>
        <w:gridCol w:w="360"/>
        <w:gridCol w:w="360"/>
        <w:gridCol w:w="360"/>
        <w:gridCol w:w="359"/>
        <w:gridCol w:w="546"/>
        <w:gridCol w:w="360"/>
        <w:gridCol w:w="535"/>
      </w:tblGrid>
      <w:tr w:rsidR="00326E07" w:rsidRPr="00762BDC" w14:paraId="3D62FB41" w14:textId="77777777" w:rsidTr="001029EE">
        <w:trPr>
          <w:trHeight w:val="332"/>
        </w:trPr>
        <w:tc>
          <w:tcPr>
            <w:tcW w:w="1672" w:type="dxa"/>
            <w:tcBorders>
              <w:top w:val="nil"/>
              <w:left w:val="nil"/>
              <w:bottom w:val="nil"/>
              <w:right w:val="nil"/>
            </w:tcBorders>
          </w:tcPr>
          <w:p w14:paraId="5C3B47F3" w14:textId="77777777" w:rsidR="00326E07" w:rsidRPr="00762BDC" w:rsidRDefault="00326E07" w:rsidP="00A33F01">
            <w:pPr>
              <w:contextualSpacing/>
              <w:rPr>
                <w:rFonts w:ascii="Times New Roman" w:hAnsi="Times New Roman" w:cs="Times New Roman"/>
                <w:sz w:val="18"/>
                <w:szCs w:val="18"/>
              </w:rPr>
            </w:pPr>
          </w:p>
        </w:tc>
        <w:tc>
          <w:tcPr>
            <w:tcW w:w="373" w:type="dxa"/>
            <w:tcBorders>
              <w:top w:val="nil"/>
              <w:left w:val="nil"/>
              <w:bottom w:val="nil"/>
              <w:right w:val="nil"/>
            </w:tcBorders>
          </w:tcPr>
          <w:p w14:paraId="69442F09" w14:textId="77777777" w:rsidR="00326E07" w:rsidRPr="00762BDC" w:rsidRDefault="00326E07" w:rsidP="00A33F01">
            <w:pPr>
              <w:contextualSpacing/>
              <w:rPr>
                <w:rFonts w:ascii="Times New Roman" w:hAnsi="Times New Roman" w:cs="Times New Roman"/>
                <w:sz w:val="18"/>
                <w:szCs w:val="18"/>
              </w:rPr>
            </w:pPr>
          </w:p>
        </w:tc>
        <w:tc>
          <w:tcPr>
            <w:tcW w:w="372" w:type="dxa"/>
            <w:tcBorders>
              <w:top w:val="nil"/>
              <w:left w:val="nil"/>
              <w:bottom w:val="nil"/>
              <w:right w:val="single" w:sz="4" w:space="0" w:color="auto"/>
            </w:tcBorders>
          </w:tcPr>
          <w:p w14:paraId="77CD4C79" w14:textId="77777777" w:rsidR="00326E07" w:rsidRPr="00762BDC" w:rsidRDefault="00326E07" w:rsidP="00A33F01">
            <w:pPr>
              <w:contextualSpacing/>
              <w:rPr>
                <w:rFonts w:ascii="Times New Roman" w:hAnsi="Times New Roman" w:cs="Times New Roman"/>
                <w:sz w:val="18"/>
                <w:szCs w:val="18"/>
              </w:rPr>
            </w:pPr>
          </w:p>
        </w:tc>
        <w:tc>
          <w:tcPr>
            <w:tcW w:w="5845" w:type="dxa"/>
            <w:gridSpan w:val="15"/>
            <w:tcBorders>
              <w:left w:val="single" w:sz="4" w:space="0" w:color="auto"/>
            </w:tcBorders>
          </w:tcPr>
          <w:p w14:paraId="19FBC6DB"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Measurement Model</w:t>
            </w:r>
          </w:p>
        </w:tc>
        <w:tc>
          <w:tcPr>
            <w:tcW w:w="1800" w:type="dxa"/>
            <w:gridSpan w:val="4"/>
            <w:shd w:val="clear" w:color="auto" w:fill="auto"/>
          </w:tcPr>
          <w:p w14:paraId="6B086DA3"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Path Model</w:t>
            </w:r>
          </w:p>
        </w:tc>
      </w:tr>
      <w:tr w:rsidR="00326E07" w:rsidRPr="00762BDC" w14:paraId="2EFCAFB0" w14:textId="77777777" w:rsidTr="001029EE">
        <w:trPr>
          <w:trHeight w:val="350"/>
        </w:trPr>
        <w:tc>
          <w:tcPr>
            <w:tcW w:w="1672" w:type="dxa"/>
            <w:tcBorders>
              <w:top w:val="nil"/>
              <w:left w:val="nil"/>
              <w:bottom w:val="nil"/>
              <w:right w:val="nil"/>
            </w:tcBorders>
          </w:tcPr>
          <w:p w14:paraId="194DBBF7" w14:textId="77777777" w:rsidR="00326E07" w:rsidRPr="00762BDC" w:rsidRDefault="00326E07" w:rsidP="00A33F01">
            <w:pPr>
              <w:contextualSpacing/>
              <w:rPr>
                <w:rFonts w:ascii="Times New Roman" w:hAnsi="Times New Roman" w:cs="Times New Roman"/>
                <w:sz w:val="18"/>
                <w:szCs w:val="18"/>
              </w:rPr>
            </w:pPr>
          </w:p>
        </w:tc>
        <w:tc>
          <w:tcPr>
            <w:tcW w:w="373" w:type="dxa"/>
            <w:tcBorders>
              <w:top w:val="nil"/>
              <w:left w:val="nil"/>
              <w:bottom w:val="single" w:sz="4" w:space="0" w:color="auto"/>
              <w:right w:val="nil"/>
            </w:tcBorders>
          </w:tcPr>
          <w:p w14:paraId="5630B3EB" w14:textId="77777777" w:rsidR="00326E07" w:rsidRPr="00762BDC" w:rsidRDefault="00326E07" w:rsidP="00A33F01">
            <w:pPr>
              <w:contextualSpacing/>
              <w:rPr>
                <w:rFonts w:ascii="Times New Roman" w:hAnsi="Times New Roman" w:cs="Times New Roman"/>
                <w:sz w:val="18"/>
                <w:szCs w:val="18"/>
              </w:rPr>
            </w:pPr>
          </w:p>
        </w:tc>
        <w:tc>
          <w:tcPr>
            <w:tcW w:w="372" w:type="dxa"/>
            <w:tcBorders>
              <w:top w:val="nil"/>
              <w:left w:val="nil"/>
              <w:bottom w:val="single" w:sz="4" w:space="0" w:color="auto"/>
              <w:right w:val="single" w:sz="4" w:space="0" w:color="auto"/>
            </w:tcBorders>
          </w:tcPr>
          <w:p w14:paraId="25731943" w14:textId="77777777" w:rsidR="00326E07" w:rsidRPr="00762BDC" w:rsidRDefault="00326E07" w:rsidP="00A33F01">
            <w:pPr>
              <w:contextualSpacing/>
              <w:rPr>
                <w:rFonts w:ascii="Times New Roman" w:hAnsi="Times New Roman" w:cs="Times New Roman"/>
                <w:sz w:val="18"/>
                <w:szCs w:val="18"/>
              </w:rPr>
            </w:pPr>
          </w:p>
        </w:tc>
        <w:tc>
          <w:tcPr>
            <w:tcW w:w="2534" w:type="dxa"/>
            <w:gridSpan w:val="7"/>
            <w:tcBorders>
              <w:left w:val="single" w:sz="4" w:space="0" w:color="auto"/>
            </w:tcBorders>
          </w:tcPr>
          <w:p w14:paraId="4B9CDF7A"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Reliability</w:t>
            </w:r>
          </w:p>
        </w:tc>
        <w:tc>
          <w:tcPr>
            <w:tcW w:w="1871" w:type="dxa"/>
            <w:gridSpan w:val="4"/>
          </w:tcPr>
          <w:p w14:paraId="5C3637BD"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Validity</w:t>
            </w:r>
          </w:p>
        </w:tc>
        <w:tc>
          <w:tcPr>
            <w:tcW w:w="1440" w:type="dxa"/>
            <w:gridSpan w:val="4"/>
            <w:vMerge w:val="restart"/>
          </w:tcPr>
          <w:p w14:paraId="2705477F" w14:textId="222B0403" w:rsidR="00326E07" w:rsidRPr="00762BDC" w:rsidRDefault="00313CF1"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Fit M</w:t>
            </w:r>
            <w:r w:rsidR="00326E07" w:rsidRPr="00762BDC">
              <w:rPr>
                <w:rFonts w:ascii="Times New Roman" w:hAnsi="Times New Roman" w:cs="Times New Roman"/>
                <w:sz w:val="18"/>
                <w:szCs w:val="18"/>
              </w:rPr>
              <w:t>odel</w:t>
            </w:r>
          </w:p>
        </w:tc>
        <w:tc>
          <w:tcPr>
            <w:tcW w:w="1800" w:type="dxa"/>
            <w:gridSpan w:val="4"/>
            <w:vMerge w:val="restart"/>
          </w:tcPr>
          <w:p w14:paraId="109493F4" w14:textId="77777777" w:rsidR="00326E07" w:rsidRPr="00762BDC" w:rsidRDefault="00326E07" w:rsidP="00A33F01">
            <w:pPr>
              <w:contextualSpacing/>
              <w:jc w:val="center"/>
              <w:rPr>
                <w:rFonts w:ascii="Times New Roman" w:hAnsi="Times New Roman" w:cs="Times New Roman"/>
                <w:sz w:val="18"/>
                <w:szCs w:val="18"/>
              </w:rPr>
            </w:pPr>
          </w:p>
        </w:tc>
      </w:tr>
      <w:tr w:rsidR="00326E07" w:rsidRPr="00762BDC" w14:paraId="0DFF37E6" w14:textId="77777777" w:rsidTr="001029EE">
        <w:trPr>
          <w:trHeight w:val="544"/>
        </w:trPr>
        <w:tc>
          <w:tcPr>
            <w:tcW w:w="1672" w:type="dxa"/>
            <w:vMerge w:val="restart"/>
          </w:tcPr>
          <w:p w14:paraId="2EECC7AF" w14:textId="77777777" w:rsidR="00326E07" w:rsidRPr="00762BDC" w:rsidRDefault="00326E07" w:rsidP="00A33F01">
            <w:pPr>
              <w:contextualSpacing/>
              <w:rPr>
                <w:rFonts w:ascii="Times New Roman" w:hAnsi="Times New Roman" w:cs="Times New Roman"/>
                <w:sz w:val="18"/>
                <w:szCs w:val="18"/>
              </w:rPr>
            </w:pPr>
            <w:r w:rsidRPr="00762BDC">
              <w:rPr>
                <w:rFonts w:ascii="Times New Roman" w:hAnsi="Times New Roman" w:cs="Times New Roman"/>
                <w:sz w:val="18"/>
                <w:szCs w:val="18"/>
              </w:rPr>
              <w:t>Papers</w:t>
            </w:r>
          </w:p>
        </w:tc>
        <w:tc>
          <w:tcPr>
            <w:tcW w:w="745" w:type="dxa"/>
            <w:gridSpan w:val="2"/>
            <w:vMerge w:val="restart"/>
            <w:tcBorders>
              <w:top w:val="single" w:sz="4" w:space="0" w:color="auto"/>
            </w:tcBorders>
          </w:tcPr>
          <w:p w14:paraId="2B200D5A" w14:textId="77777777" w:rsidR="00313CF1" w:rsidRPr="00762BDC" w:rsidRDefault="00313CF1" w:rsidP="00D11F85">
            <w:pPr>
              <w:ind w:left="-90" w:right="-200"/>
              <w:contextualSpacing/>
              <w:rPr>
                <w:rFonts w:ascii="Times New Roman" w:hAnsi="Times New Roman" w:cs="Times New Roman"/>
                <w:sz w:val="18"/>
                <w:szCs w:val="18"/>
              </w:rPr>
            </w:pPr>
          </w:p>
          <w:p w14:paraId="670FD8CC" w14:textId="24258E42" w:rsidR="00313CF1" w:rsidRPr="00762BDC" w:rsidRDefault="00D11F85" w:rsidP="00D11F85">
            <w:pPr>
              <w:ind w:left="-90" w:right="-200"/>
              <w:contextualSpacing/>
              <w:rPr>
                <w:rFonts w:ascii="Times New Roman" w:hAnsi="Times New Roman" w:cs="Times New Roman"/>
                <w:sz w:val="18"/>
                <w:szCs w:val="18"/>
              </w:rPr>
            </w:pPr>
            <w:r w:rsidRPr="00762BDC">
              <w:rPr>
                <w:rFonts w:ascii="Times New Roman" w:hAnsi="Times New Roman" w:cs="Times New Roman"/>
                <w:sz w:val="18"/>
                <w:szCs w:val="18"/>
              </w:rPr>
              <w:t xml:space="preserve">   </w:t>
            </w:r>
            <w:r w:rsidR="00313CF1" w:rsidRPr="00762BDC">
              <w:rPr>
                <w:rFonts w:ascii="Times New Roman" w:hAnsi="Times New Roman" w:cs="Times New Roman"/>
                <w:sz w:val="18"/>
                <w:szCs w:val="18"/>
              </w:rPr>
              <w:t>Type</w:t>
            </w:r>
          </w:p>
          <w:p w14:paraId="4CB548C2" w14:textId="17E4DEE8" w:rsidR="00326E07" w:rsidRPr="00762BDC" w:rsidRDefault="00D11F85" w:rsidP="00D11F85">
            <w:pPr>
              <w:ind w:left="-90" w:right="-200"/>
              <w:contextualSpacing/>
              <w:rPr>
                <w:rFonts w:ascii="Times New Roman" w:hAnsi="Times New Roman" w:cs="Times New Roman"/>
                <w:sz w:val="18"/>
                <w:szCs w:val="18"/>
              </w:rPr>
            </w:pPr>
            <w:r w:rsidRPr="00762BDC">
              <w:rPr>
                <w:rFonts w:ascii="Times New Roman" w:hAnsi="Times New Roman" w:cs="Times New Roman"/>
                <w:sz w:val="18"/>
                <w:szCs w:val="18"/>
              </w:rPr>
              <w:t xml:space="preserve">     </w:t>
            </w:r>
            <w:r w:rsidR="00313CF1" w:rsidRPr="00762BDC">
              <w:rPr>
                <w:rFonts w:ascii="Times New Roman" w:hAnsi="Times New Roman" w:cs="Times New Roman"/>
                <w:sz w:val="18"/>
                <w:szCs w:val="18"/>
              </w:rPr>
              <w:t xml:space="preserve">of </w:t>
            </w:r>
            <w:r w:rsidR="00326E07" w:rsidRPr="00762BDC">
              <w:rPr>
                <w:rFonts w:ascii="Times New Roman" w:hAnsi="Times New Roman" w:cs="Times New Roman"/>
                <w:sz w:val="18"/>
                <w:szCs w:val="18"/>
              </w:rPr>
              <w:t>Indicators</w:t>
            </w:r>
          </w:p>
        </w:tc>
        <w:tc>
          <w:tcPr>
            <w:tcW w:w="1028" w:type="dxa"/>
            <w:gridSpan w:val="3"/>
          </w:tcPr>
          <w:p w14:paraId="61B51F8E" w14:textId="77777777" w:rsidR="00326E07" w:rsidRPr="00762BDC" w:rsidRDefault="00326E07" w:rsidP="00313CF1">
            <w:pPr>
              <w:ind w:hanging="100"/>
              <w:contextualSpacing/>
              <w:jc w:val="center"/>
              <w:rPr>
                <w:rFonts w:ascii="Times New Roman" w:hAnsi="Times New Roman" w:cs="Times New Roman"/>
                <w:sz w:val="18"/>
                <w:szCs w:val="18"/>
              </w:rPr>
            </w:pPr>
            <w:r w:rsidRPr="00762BDC">
              <w:rPr>
                <w:rFonts w:ascii="Times New Roman" w:hAnsi="Times New Roman" w:cs="Times New Roman"/>
                <w:sz w:val="18"/>
                <w:szCs w:val="18"/>
              </w:rPr>
              <w:t>Internal</w:t>
            </w:r>
          </w:p>
          <w:p w14:paraId="7C8865B2" w14:textId="77777777" w:rsidR="00326E07" w:rsidRPr="00762BDC" w:rsidRDefault="00326E07" w:rsidP="00313CF1">
            <w:pPr>
              <w:ind w:hanging="100"/>
              <w:contextualSpacing/>
              <w:jc w:val="center"/>
              <w:rPr>
                <w:rFonts w:ascii="Times New Roman" w:hAnsi="Times New Roman" w:cs="Times New Roman"/>
                <w:sz w:val="18"/>
                <w:szCs w:val="18"/>
              </w:rPr>
            </w:pPr>
            <w:r w:rsidRPr="00762BDC">
              <w:rPr>
                <w:rFonts w:ascii="Times New Roman" w:hAnsi="Times New Roman" w:cs="Times New Roman"/>
                <w:sz w:val="18"/>
                <w:szCs w:val="18"/>
              </w:rPr>
              <w:t>Consistency</w:t>
            </w:r>
          </w:p>
        </w:tc>
        <w:tc>
          <w:tcPr>
            <w:tcW w:w="1506" w:type="dxa"/>
            <w:gridSpan w:val="4"/>
          </w:tcPr>
          <w:p w14:paraId="17B25913" w14:textId="49A4D147" w:rsidR="00326E07" w:rsidRPr="00762BDC" w:rsidRDefault="00313CF1"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Indicator R</w:t>
            </w:r>
            <w:r w:rsidR="00326E07" w:rsidRPr="00762BDC">
              <w:rPr>
                <w:rFonts w:ascii="Times New Roman" w:hAnsi="Times New Roman" w:cs="Times New Roman"/>
                <w:sz w:val="18"/>
                <w:szCs w:val="18"/>
              </w:rPr>
              <w:t>eliability</w:t>
            </w:r>
          </w:p>
        </w:tc>
        <w:tc>
          <w:tcPr>
            <w:tcW w:w="881" w:type="dxa"/>
            <w:gridSpan w:val="2"/>
          </w:tcPr>
          <w:p w14:paraId="300FE7AC" w14:textId="77777777" w:rsidR="00326E07" w:rsidRPr="00762BDC" w:rsidRDefault="00326E07" w:rsidP="00313CF1">
            <w:pPr>
              <w:ind w:right="-110" w:hanging="130"/>
              <w:contextualSpacing/>
              <w:jc w:val="center"/>
              <w:rPr>
                <w:rFonts w:ascii="Times New Roman" w:hAnsi="Times New Roman" w:cs="Times New Roman"/>
                <w:sz w:val="18"/>
                <w:szCs w:val="18"/>
              </w:rPr>
            </w:pPr>
            <w:r w:rsidRPr="00762BDC">
              <w:rPr>
                <w:rFonts w:ascii="Times New Roman" w:hAnsi="Times New Roman" w:cs="Times New Roman"/>
                <w:sz w:val="18"/>
                <w:szCs w:val="18"/>
              </w:rPr>
              <w:t>Convergent</w:t>
            </w:r>
          </w:p>
          <w:p w14:paraId="6D378D0B"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validity</w:t>
            </w:r>
          </w:p>
        </w:tc>
        <w:tc>
          <w:tcPr>
            <w:tcW w:w="990" w:type="dxa"/>
            <w:gridSpan w:val="2"/>
            <w:vMerge w:val="restart"/>
          </w:tcPr>
          <w:p w14:paraId="5EE63DA3" w14:textId="77777777" w:rsidR="00D11F85" w:rsidRPr="00762BDC" w:rsidRDefault="00D11F85" w:rsidP="0003558F">
            <w:pPr>
              <w:ind w:right="-200"/>
              <w:contextualSpacing/>
              <w:rPr>
                <w:rFonts w:ascii="Times New Roman" w:hAnsi="Times New Roman" w:cs="Times New Roman"/>
                <w:sz w:val="16"/>
                <w:szCs w:val="16"/>
              </w:rPr>
            </w:pPr>
          </w:p>
          <w:p w14:paraId="072ADDDA" w14:textId="44392250" w:rsidR="00326E07" w:rsidRPr="00762BDC" w:rsidRDefault="00326E07" w:rsidP="00D11F85">
            <w:pPr>
              <w:ind w:left="-10" w:right="-200" w:hanging="10"/>
              <w:contextualSpacing/>
              <w:rPr>
                <w:rFonts w:ascii="Times New Roman" w:hAnsi="Times New Roman" w:cs="Times New Roman"/>
                <w:sz w:val="17"/>
                <w:szCs w:val="17"/>
              </w:rPr>
            </w:pPr>
            <w:r w:rsidRPr="00762BDC">
              <w:rPr>
                <w:rFonts w:ascii="Times New Roman" w:hAnsi="Times New Roman" w:cs="Times New Roman"/>
                <w:sz w:val="17"/>
                <w:szCs w:val="17"/>
              </w:rPr>
              <w:t>Discriminant</w:t>
            </w:r>
          </w:p>
          <w:p w14:paraId="128DBB9B" w14:textId="679372C4" w:rsidR="00326E07" w:rsidRPr="00762BDC" w:rsidRDefault="0003558F" w:rsidP="00D11F85">
            <w:pPr>
              <w:ind w:left="-10" w:firstLine="10"/>
              <w:contextualSpacing/>
              <w:jc w:val="center"/>
              <w:rPr>
                <w:rFonts w:ascii="Times New Roman" w:hAnsi="Times New Roman" w:cs="Times New Roman"/>
                <w:sz w:val="18"/>
                <w:szCs w:val="18"/>
              </w:rPr>
            </w:pPr>
            <w:r w:rsidRPr="00762BDC">
              <w:rPr>
                <w:rFonts w:ascii="Times New Roman" w:hAnsi="Times New Roman" w:cs="Times New Roman"/>
                <w:sz w:val="17"/>
                <w:szCs w:val="17"/>
              </w:rPr>
              <w:t>V</w:t>
            </w:r>
            <w:r w:rsidR="00326E07" w:rsidRPr="00762BDC">
              <w:rPr>
                <w:rFonts w:ascii="Times New Roman" w:hAnsi="Times New Roman" w:cs="Times New Roman"/>
                <w:sz w:val="17"/>
                <w:szCs w:val="17"/>
              </w:rPr>
              <w:t>alidity</w:t>
            </w:r>
          </w:p>
        </w:tc>
        <w:tc>
          <w:tcPr>
            <w:tcW w:w="1440" w:type="dxa"/>
            <w:gridSpan w:val="4"/>
            <w:vMerge/>
          </w:tcPr>
          <w:p w14:paraId="6262E0C1" w14:textId="77777777" w:rsidR="00326E07" w:rsidRPr="00762BDC" w:rsidRDefault="00326E07" w:rsidP="00A33F01">
            <w:pPr>
              <w:contextualSpacing/>
              <w:jc w:val="center"/>
              <w:rPr>
                <w:rFonts w:ascii="Times New Roman" w:hAnsi="Times New Roman" w:cs="Times New Roman"/>
                <w:sz w:val="18"/>
                <w:szCs w:val="18"/>
              </w:rPr>
            </w:pPr>
          </w:p>
        </w:tc>
        <w:tc>
          <w:tcPr>
            <w:tcW w:w="1800" w:type="dxa"/>
            <w:gridSpan w:val="4"/>
            <w:vMerge/>
          </w:tcPr>
          <w:p w14:paraId="065535D7" w14:textId="77777777" w:rsidR="00326E07" w:rsidRPr="00762BDC" w:rsidRDefault="00326E07" w:rsidP="00A33F01">
            <w:pPr>
              <w:contextualSpacing/>
              <w:jc w:val="center"/>
              <w:rPr>
                <w:rFonts w:ascii="Times New Roman" w:hAnsi="Times New Roman" w:cs="Times New Roman"/>
                <w:sz w:val="18"/>
                <w:szCs w:val="18"/>
              </w:rPr>
            </w:pPr>
          </w:p>
        </w:tc>
      </w:tr>
      <w:tr w:rsidR="00326E07" w:rsidRPr="00762BDC" w14:paraId="318C7F10" w14:textId="77777777" w:rsidTr="001029EE">
        <w:trPr>
          <w:trHeight w:val="377"/>
        </w:trPr>
        <w:tc>
          <w:tcPr>
            <w:tcW w:w="1672" w:type="dxa"/>
            <w:vMerge/>
          </w:tcPr>
          <w:p w14:paraId="13102E47" w14:textId="77777777" w:rsidR="00326E07" w:rsidRPr="00762BDC" w:rsidRDefault="00326E07" w:rsidP="00A33F01">
            <w:pPr>
              <w:contextualSpacing/>
              <w:rPr>
                <w:rFonts w:ascii="Times New Roman" w:hAnsi="Times New Roman" w:cs="Times New Roman"/>
                <w:sz w:val="18"/>
                <w:szCs w:val="18"/>
              </w:rPr>
            </w:pPr>
          </w:p>
        </w:tc>
        <w:tc>
          <w:tcPr>
            <w:tcW w:w="745" w:type="dxa"/>
            <w:gridSpan w:val="2"/>
            <w:vMerge/>
          </w:tcPr>
          <w:p w14:paraId="6ECC045A" w14:textId="77777777" w:rsidR="00326E07" w:rsidRPr="00762BDC" w:rsidRDefault="00326E07" w:rsidP="00A33F01">
            <w:pPr>
              <w:contextualSpacing/>
              <w:rPr>
                <w:rFonts w:ascii="Times New Roman" w:hAnsi="Times New Roman" w:cs="Times New Roman"/>
                <w:sz w:val="18"/>
                <w:szCs w:val="18"/>
              </w:rPr>
            </w:pPr>
          </w:p>
        </w:tc>
        <w:tc>
          <w:tcPr>
            <w:tcW w:w="1028" w:type="dxa"/>
            <w:gridSpan w:val="3"/>
          </w:tcPr>
          <w:p w14:paraId="23CFD121"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Only for Reflective</w:t>
            </w:r>
          </w:p>
        </w:tc>
        <w:tc>
          <w:tcPr>
            <w:tcW w:w="753" w:type="dxa"/>
            <w:gridSpan w:val="2"/>
          </w:tcPr>
          <w:p w14:paraId="77BA0928" w14:textId="77777777" w:rsidR="00313CF1" w:rsidRPr="00762BDC" w:rsidRDefault="00313CF1" w:rsidP="00313CF1">
            <w:pPr>
              <w:ind w:right="-207" w:hanging="65"/>
              <w:contextualSpacing/>
              <w:rPr>
                <w:rFonts w:ascii="Times New Roman" w:hAnsi="Times New Roman" w:cs="Times New Roman"/>
                <w:sz w:val="16"/>
                <w:szCs w:val="18"/>
              </w:rPr>
            </w:pPr>
          </w:p>
          <w:p w14:paraId="7696B022" w14:textId="1E7E8B7D" w:rsidR="00326E07" w:rsidRPr="00762BDC" w:rsidRDefault="00326E07" w:rsidP="00313CF1">
            <w:pPr>
              <w:ind w:right="-207" w:hanging="65"/>
              <w:contextualSpacing/>
              <w:rPr>
                <w:rFonts w:ascii="Times New Roman" w:hAnsi="Times New Roman" w:cs="Times New Roman"/>
                <w:sz w:val="18"/>
                <w:szCs w:val="18"/>
              </w:rPr>
            </w:pPr>
            <w:r w:rsidRPr="00762BDC">
              <w:rPr>
                <w:rFonts w:ascii="Times New Roman" w:hAnsi="Times New Roman" w:cs="Times New Roman"/>
                <w:sz w:val="16"/>
                <w:szCs w:val="18"/>
              </w:rPr>
              <w:t>Reflective</w:t>
            </w:r>
          </w:p>
        </w:tc>
        <w:tc>
          <w:tcPr>
            <w:tcW w:w="753" w:type="dxa"/>
            <w:gridSpan w:val="2"/>
          </w:tcPr>
          <w:p w14:paraId="11C008D8" w14:textId="77777777" w:rsidR="00313CF1" w:rsidRPr="00762BDC" w:rsidRDefault="00313CF1" w:rsidP="00313CF1">
            <w:pPr>
              <w:ind w:right="-176" w:hanging="96"/>
              <w:contextualSpacing/>
              <w:rPr>
                <w:rFonts w:ascii="Times New Roman" w:hAnsi="Times New Roman" w:cs="Times New Roman"/>
                <w:sz w:val="16"/>
                <w:szCs w:val="18"/>
              </w:rPr>
            </w:pPr>
          </w:p>
          <w:p w14:paraId="0DEFFDB1" w14:textId="7EBFADBE" w:rsidR="00326E07" w:rsidRPr="00762BDC" w:rsidRDefault="00313CF1" w:rsidP="00313CF1">
            <w:pPr>
              <w:ind w:right="-176" w:hanging="96"/>
              <w:contextualSpacing/>
              <w:rPr>
                <w:rFonts w:ascii="Times New Roman" w:hAnsi="Times New Roman" w:cs="Times New Roman"/>
                <w:sz w:val="18"/>
                <w:szCs w:val="18"/>
              </w:rPr>
            </w:pPr>
            <w:r w:rsidRPr="00762BDC">
              <w:rPr>
                <w:rFonts w:ascii="Times New Roman" w:hAnsi="Times New Roman" w:cs="Times New Roman"/>
                <w:sz w:val="16"/>
                <w:szCs w:val="18"/>
              </w:rPr>
              <w:t xml:space="preserve"> </w:t>
            </w:r>
            <w:r w:rsidR="00326E07" w:rsidRPr="00762BDC">
              <w:rPr>
                <w:rFonts w:ascii="Times New Roman" w:hAnsi="Times New Roman" w:cs="Times New Roman"/>
                <w:sz w:val="16"/>
                <w:szCs w:val="18"/>
              </w:rPr>
              <w:t>Formative</w:t>
            </w:r>
          </w:p>
        </w:tc>
        <w:tc>
          <w:tcPr>
            <w:tcW w:w="881" w:type="dxa"/>
            <w:gridSpan w:val="2"/>
          </w:tcPr>
          <w:p w14:paraId="4AE43429"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Only</w:t>
            </w:r>
          </w:p>
          <w:p w14:paraId="2FB1DFF6" w14:textId="77777777" w:rsidR="00326E07" w:rsidRPr="00762BDC" w:rsidRDefault="00326E07" w:rsidP="00313CF1">
            <w:pPr>
              <w:ind w:right="-171" w:hanging="37"/>
              <w:contextualSpacing/>
              <w:rPr>
                <w:rFonts w:ascii="Times New Roman" w:hAnsi="Times New Roman" w:cs="Times New Roman"/>
                <w:sz w:val="18"/>
                <w:szCs w:val="18"/>
              </w:rPr>
            </w:pPr>
            <w:r w:rsidRPr="00762BDC">
              <w:rPr>
                <w:rFonts w:ascii="Times New Roman" w:hAnsi="Times New Roman" w:cs="Times New Roman"/>
                <w:sz w:val="16"/>
                <w:szCs w:val="18"/>
              </w:rPr>
              <w:t>Reflective</w:t>
            </w:r>
          </w:p>
        </w:tc>
        <w:tc>
          <w:tcPr>
            <w:tcW w:w="990" w:type="dxa"/>
            <w:gridSpan w:val="2"/>
            <w:vMerge/>
          </w:tcPr>
          <w:p w14:paraId="55E9BCC1" w14:textId="77777777" w:rsidR="00326E07" w:rsidRPr="00762BDC" w:rsidRDefault="00326E07" w:rsidP="00A33F01">
            <w:pPr>
              <w:contextualSpacing/>
              <w:jc w:val="center"/>
              <w:rPr>
                <w:rFonts w:ascii="Times New Roman" w:hAnsi="Times New Roman" w:cs="Times New Roman"/>
                <w:sz w:val="18"/>
                <w:szCs w:val="18"/>
              </w:rPr>
            </w:pPr>
          </w:p>
        </w:tc>
        <w:tc>
          <w:tcPr>
            <w:tcW w:w="1440" w:type="dxa"/>
            <w:gridSpan w:val="4"/>
          </w:tcPr>
          <w:p w14:paraId="02FB1088" w14:textId="0EE93993"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 xml:space="preserve">Only </w:t>
            </w:r>
            <w:r w:rsidR="009A4C5E" w:rsidRPr="00762BDC">
              <w:rPr>
                <w:rFonts w:ascii="Times New Roman" w:hAnsi="Times New Roman" w:cs="Times New Roman"/>
                <w:sz w:val="18"/>
                <w:szCs w:val="18"/>
              </w:rPr>
              <w:t>CB-SEM</w:t>
            </w:r>
          </w:p>
        </w:tc>
        <w:tc>
          <w:tcPr>
            <w:tcW w:w="905" w:type="dxa"/>
            <w:gridSpan w:val="2"/>
          </w:tcPr>
          <w:p w14:paraId="74B5F1C4"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Both</w:t>
            </w:r>
          </w:p>
          <w:p w14:paraId="327B9C2A" w14:textId="77777777" w:rsidR="00326E07" w:rsidRPr="00762BDC" w:rsidRDefault="00326E07" w:rsidP="0003558F">
            <w:pPr>
              <w:ind w:right="-110"/>
              <w:contextualSpacing/>
              <w:jc w:val="center"/>
              <w:rPr>
                <w:rFonts w:ascii="Times New Roman" w:hAnsi="Times New Roman" w:cs="Times New Roman"/>
                <w:sz w:val="18"/>
                <w:szCs w:val="18"/>
              </w:rPr>
            </w:pPr>
            <w:r w:rsidRPr="00762BDC">
              <w:rPr>
                <w:rFonts w:ascii="Times New Roman" w:hAnsi="Times New Roman" w:cs="Times New Roman"/>
                <w:sz w:val="18"/>
                <w:szCs w:val="18"/>
              </w:rPr>
              <w:t>Methods</w:t>
            </w:r>
          </w:p>
          <w:p w14:paraId="0308ED89" w14:textId="7B7429FC" w:rsidR="0003558F" w:rsidRPr="00762BDC" w:rsidRDefault="0003558F" w:rsidP="0003558F">
            <w:pPr>
              <w:ind w:right="-110"/>
              <w:contextualSpacing/>
              <w:jc w:val="center"/>
              <w:rPr>
                <w:rFonts w:ascii="Times New Roman" w:hAnsi="Times New Roman" w:cs="Times New Roman"/>
                <w:sz w:val="18"/>
                <w:szCs w:val="18"/>
              </w:rPr>
            </w:pPr>
          </w:p>
        </w:tc>
        <w:tc>
          <w:tcPr>
            <w:tcW w:w="895" w:type="dxa"/>
            <w:gridSpan w:val="2"/>
          </w:tcPr>
          <w:p w14:paraId="088D5898"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Only PLS</w:t>
            </w:r>
          </w:p>
        </w:tc>
      </w:tr>
      <w:tr w:rsidR="00326E07" w:rsidRPr="00762BDC" w14:paraId="6D808E88" w14:textId="77777777" w:rsidTr="001029EE">
        <w:trPr>
          <w:cantSplit/>
          <w:trHeight w:val="2825"/>
        </w:trPr>
        <w:tc>
          <w:tcPr>
            <w:tcW w:w="1672" w:type="dxa"/>
            <w:vMerge/>
          </w:tcPr>
          <w:p w14:paraId="75F349FD" w14:textId="77777777" w:rsidR="00326E07" w:rsidRPr="00762BDC" w:rsidRDefault="00326E07" w:rsidP="00A33F01">
            <w:pPr>
              <w:contextualSpacing/>
              <w:rPr>
                <w:rFonts w:ascii="Times New Roman" w:hAnsi="Times New Roman" w:cs="Times New Roman"/>
                <w:sz w:val="18"/>
                <w:szCs w:val="18"/>
              </w:rPr>
            </w:pPr>
          </w:p>
        </w:tc>
        <w:tc>
          <w:tcPr>
            <w:tcW w:w="373" w:type="dxa"/>
            <w:textDirection w:val="btLr"/>
          </w:tcPr>
          <w:p w14:paraId="116A60EB"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Reflective</w:t>
            </w:r>
          </w:p>
        </w:tc>
        <w:tc>
          <w:tcPr>
            <w:tcW w:w="372" w:type="dxa"/>
            <w:textDirection w:val="btLr"/>
          </w:tcPr>
          <w:p w14:paraId="3914C5C1"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Formative</w:t>
            </w:r>
          </w:p>
        </w:tc>
        <w:tc>
          <w:tcPr>
            <w:tcW w:w="336" w:type="dxa"/>
            <w:textDirection w:val="btLr"/>
          </w:tcPr>
          <w:p w14:paraId="6CF3414C"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Cronbach’s alpha Alpha&gt;0.7</w:t>
            </w:r>
          </w:p>
        </w:tc>
        <w:tc>
          <w:tcPr>
            <w:tcW w:w="346" w:type="dxa"/>
            <w:textDirection w:val="btLr"/>
          </w:tcPr>
          <w:p w14:paraId="4B1CE5B0" w14:textId="77777777" w:rsidR="00326E07" w:rsidRPr="00762BDC" w:rsidRDefault="00326E07" w:rsidP="00A33F01">
            <w:pPr>
              <w:ind w:left="113" w:right="113"/>
              <w:contextualSpacing/>
              <w:rPr>
                <w:rFonts w:ascii="Times New Roman" w:hAnsi="Times New Roman" w:cs="Times New Roman"/>
                <w:sz w:val="18"/>
                <w:szCs w:val="18"/>
              </w:rPr>
            </w:pPr>
            <w:proofErr w:type="spellStart"/>
            <w:r w:rsidRPr="00762BDC">
              <w:rPr>
                <w:rFonts w:ascii="Times New Roman" w:hAnsi="Times New Roman" w:cs="Times New Roman"/>
                <w:sz w:val="18"/>
                <w:szCs w:val="18"/>
              </w:rPr>
              <w:t>Fornell</w:t>
            </w:r>
            <w:proofErr w:type="spellEnd"/>
            <w:r w:rsidRPr="00762BDC">
              <w:rPr>
                <w:rFonts w:ascii="Times New Roman" w:hAnsi="Times New Roman" w:cs="Times New Roman"/>
                <w:sz w:val="18"/>
                <w:szCs w:val="18"/>
              </w:rPr>
              <w:t xml:space="preserve"> and </w:t>
            </w:r>
            <w:proofErr w:type="spellStart"/>
            <w:r w:rsidRPr="00762BDC">
              <w:rPr>
                <w:rFonts w:ascii="Times New Roman" w:hAnsi="Times New Roman" w:cs="Times New Roman"/>
                <w:sz w:val="18"/>
                <w:szCs w:val="18"/>
              </w:rPr>
              <w:t>Larcker</w:t>
            </w:r>
            <w:proofErr w:type="spellEnd"/>
          </w:p>
        </w:tc>
        <w:tc>
          <w:tcPr>
            <w:tcW w:w="346" w:type="dxa"/>
            <w:textDirection w:val="btLr"/>
          </w:tcPr>
          <w:p w14:paraId="2EA46C20"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DG rho&gt;0.7</w:t>
            </w:r>
          </w:p>
        </w:tc>
        <w:tc>
          <w:tcPr>
            <w:tcW w:w="384" w:type="dxa"/>
            <w:textDirection w:val="btLr"/>
          </w:tcPr>
          <w:p w14:paraId="74D4E3A2"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Standard loadings &gt;0.7</w:t>
            </w:r>
          </w:p>
        </w:tc>
        <w:tc>
          <w:tcPr>
            <w:tcW w:w="369" w:type="dxa"/>
            <w:textDirection w:val="btLr"/>
          </w:tcPr>
          <w:p w14:paraId="262DC027"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Square of loadings&gt;0.5</w:t>
            </w:r>
          </w:p>
        </w:tc>
        <w:tc>
          <w:tcPr>
            <w:tcW w:w="384" w:type="dxa"/>
            <w:textDirection w:val="btLr"/>
          </w:tcPr>
          <w:p w14:paraId="44316D36"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Significance of weights</w:t>
            </w:r>
          </w:p>
        </w:tc>
        <w:tc>
          <w:tcPr>
            <w:tcW w:w="369" w:type="dxa"/>
            <w:textDirection w:val="btLr"/>
          </w:tcPr>
          <w:p w14:paraId="373790AD"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VIF between 3.3 to 10</w:t>
            </w:r>
          </w:p>
        </w:tc>
        <w:tc>
          <w:tcPr>
            <w:tcW w:w="341" w:type="dxa"/>
            <w:textDirection w:val="btLr"/>
          </w:tcPr>
          <w:p w14:paraId="69B61171"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AVE &gt;0.5</w:t>
            </w:r>
          </w:p>
        </w:tc>
        <w:tc>
          <w:tcPr>
            <w:tcW w:w="540" w:type="dxa"/>
            <w:textDirection w:val="btLr"/>
          </w:tcPr>
          <w:p w14:paraId="08C7F8AA"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Significance of loadings</w:t>
            </w:r>
          </w:p>
          <w:p w14:paraId="7A9B58B6"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Standard loadings &gt;0.7</w:t>
            </w:r>
          </w:p>
        </w:tc>
        <w:tc>
          <w:tcPr>
            <w:tcW w:w="395" w:type="dxa"/>
            <w:textDirection w:val="btLr"/>
          </w:tcPr>
          <w:p w14:paraId="34A73ED8"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AVE &gt; correlation between LVs</w:t>
            </w:r>
          </w:p>
        </w:tc>
        <w:tc>
          <w:tcPr>
            <w:tcW w:w="595" w:type="dxa"/>
            <w:textDirection w:val="btLr"/>
          </w:tcPr>
          <w:p w14:paraId="0F22C0B5"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Indicator cross-loadings</w:t>
            </w:r>
          </w:p>
        </w:tc>
        <w:tc>
          <w:tcPr>
            <w:tcW w:w="360" w:type="dxa"/>
            <w:textDirection w:val="btLr"/>
          </w:tcPr>
          <w:p w14:paraId="4347AA3C"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Chi-Square test (p&gt;0.1) and the</w:t>
            </w:r>
          </w:p>
          <w:p w14:paraId="2F5A8867"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Degree of freedom</w:t>
            </w:r>
          </w:p>
        </w:tc>
        <w:tc>
          <w:tcPr>
            <w:tcW w:w="360" w:type="dxa"/>
            <w:textDirection w:val="btLr"/>
          </w:tcPr>
          <w:p w14:paraId="3F2FB1A2"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RMSEA &lt;0.06</w:t>
            </w:r>
          </w:p>
        </w:tc>
        <w:tc>
          <w:tcPr>
            <w:tcW w:w="360" w:type="dxa"/>
            <w:textDirection w:val="btLr"/>
          </w:tcPr>
          <w:p w14:paraId="23BE6201"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CFI &gt;0.95</w:t>
            </w:r>
          </w:p>
        </w:tc>
        <w:tc>
          <w:tcPr>
            <w:tcW w:w="360" w:type="dxa"/>
            <w:textDirection w:val="btLr"/>
          </w:tcPr>
          <w:p w14:paraId="59C28525"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SRMR&lt;0.08</w:t>
            </w:r>
          </w:p>
        </w:tc>
        <w:tc>
          <w:tcPr>
            <w:tcW w:w="359" w:type="dxa"/>
            <w:textDirection w:val="btLr"/>
          </w:tcPr>
          <w:p w14:paraId="167AD2E8"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Examine the Significance of path</w:t>
            </w:r>
          </w:p>
          <w:p w14:paraId="00F9C86E"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coefficients</w:t>
            </w:r>
          </w:p>
        </w:tc>
        <w:tc>
          <w:tcPr>
            <w:tcW w:w="546" w:type="dxa"/>
            <w:textDirection w:val="btLr"/>
          </w:tcPr>
          <w:p w14:paraId="098AD5A4"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R-square of the endogenous variable</w:t>
            </w:r>
          </w:p>
        </w:tc>
        <w:tc>
          <w:tcPr>
            <w:tcW w:w="360" w:type="dxa"/>
            <w:textDirection w:val="btLr"/>
          </w:tcPr>
          <w:p w14:paraId="2E32B877"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Pseudo F-test (f</w:t>
            </w:r>
            <w:r w:rsidRPr="00762BDC">
              <w:rPr>
                <w:rFonts w:ascii="Times New Roman" w:hAnsi="Times New Roman" w:cs="Times New Roman"/>
                <w:sz w:val="18"/>
                <w:szCs w:val="18"/>
                <w:vertAlign w:val="superscript"/>
              </w:rPr>
              <w:t>2</w:t>
            </w:r>
            <w:r w:rsidRPr="00762BDC">
              <w:rPr>
                <w:rFonts w:ascii="Times New Roman" w:hAnsi="Times New Roman" w:cs="Times New Roman"/>
                <w:sz w:val="18"/>
                <w:szCs w:val="18"/>
              </w:rPr>
              <w:t xml:space="preserve"> effect size)</w:t>
            </w:r>
          </w:p>
        </w:tc>
        <w:tc>
          <w:tcPr>
            <w:tcW w:w="535" w:type="dxa"/>
            <w:textDirection w:val="btLr"/>
          </w:tcPr>
          <w:p w14:paraId="6ADB81EF"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Cross-validated redundancy</w:t>
            </w:r>
          </w:p>
          <w:p w14:paraId="0214A813" w14:textId="77777777" w:rsidR="00326E07" w:rsidRPr="00762BDC" w:rsidRDefault="00326E07" w:rsidP="00A33F01">
            <w:pPr>
              <w:ind w:left="113" w:right="113"/>
              <w:contextualSpacing/>
              <w:rPr>
                <w:rFonts w:ascii="Times New Roman" w:hAnsi="Times New Roman" w:cs="Times New Roman"/>
                <w:sz w:val="18"/>
                <w:szCs w:val="18"/>
              </w:rPr>
            </w:pPr>
            <w:r w:rsidRPr="00762BDC">
              <w:rPr>
                <w:rFonts w:ascii="Times New Roman" w:hAnsi="Times New Roman" w:cs="Times New Roman"/>
                <w:sz w:val="18"/>
                <w:szCs w:val="18"/>
              </w:rPr>
              <w:t>Measure Q</w:t>
            </w:r>
            <w:r w:rsidRPr="00762BDC">
              <w:rPr>
                <w:rFonts w:ascii="Times New Roman" w:hAnsi="Times New Roman" w:cs="Times New Roman"/>
                <w:sz w:val="18"/>
                <w:szCs w:val="18"/>
                <w:vertAlign w:val="superscript"/>
              </w:rPr>
              <w:t>2</w:t>
            </w:r>
          </w:p>
        </w:tc>
      </w:tr>
      <w:tr w:rsidR="00326E07" w:rsidRPr="00762BDC" w14:paraId="21B4FA18" w14:textId="77777777" w:rsidTr="001029EE">
        <w:trPr>
          <w:trHeight w:val="620"/>
        </w:trPr>
        <w:tc>
          <w:tcPr>
            <w:tcW w:w="1672" w:type="dxa"/>
          </w:tcPr>
          <w:p w14:paraId="77E8E8FF" w14:textId="77777777" w:rsidR="00326E07" w:rsidRPr="00762BDC" w:rsidRDefault="00326E07" w:rsidP="00313CF1">
            <w:pPr>
              <w:ind w:right="-130"/>
              <w:contextualSpacing/>
              <w:rPr>
                <w:rFonts w:ascii="Times New Roman" w:hAnsi="Times New Roman" w:cs="Times New Roman"/>
                <w:sz w:val="18"/>
                <w:szCs w:val="18"/>
              </w:rPr>
            </w:pPr>
            <w:proofErr w:type="spellStart"/>
            <w:r w:rsidRPr="00762BDC">
              <w:rPr>
                <w:rFonts w:ascii="Times New Roman" w:hAnsi="Times New Roman" w:cs="Times New Roman"/>
                <w:sz w:val="18"/>
                <w:szCs w:val="18"/>
              </w:rPr>
              <w:t>Karahanna</w:t>
            </w:r>
            <w:proofErr w:type="spellEnd"/>
          </w:p>
          <w:p w14:paraId="3D3F7DA4" w14:textId="5D3A74EE" w:rsidR="00326E07" w:rsidRPr="00762BDC" w:rsidRDefault="00326E07" w:rsidP="00A33F01">
            <w:pPr>
              <w:contextualSpacing/>
              <w:rPr>
                <w:rFonts w:ascii="Times New Roman" w:hAnsi="Times New Roman" w:cs="Times New Roman"/>
                <w:sz w:val="18"/>
                <w:szCs w:val="18"/>
              </w:rPr>
            </w:pPr>
            <w:r w:rsidRPr="00762BDC">
              <w:rPr>
                <w:rFonts w:ascii="Times New Roman" w:hAnsi="Times New Roman" w:cs="Times New Roman"/>
                <w:sz w:val="18"/>
                <w:szCs w:val="18"/>
              </w:rPr>
              <w:t xml:space="preserve">Et al. </w:t>
            </w:r>
            <w:r w:rsidR="0066324E" w:rsidRPr="00762BDC">
              <w:rPr>
                <w:rFonts w:ascii="Times New Roman" w:hAnsi="Times New Roman" w:cs="Times New Roman"/>
                <w:sz w:val="18"/>
                <w:szCs w:val="18"/>
              </w:rPr>
              <w:t>(</w:t>
            </w:r>
            <w:r w:rsidRPr="00762BDC">
              <w:rPr>
                <w:rFonts w:ascii="Times New Roman" w:hAnsi="Times New Roman" w:cs="Times New Roman"/>
                <w:sz w:val="18"/>
                <w:szCs w:val="18"/>
              </w:rPr>
              <w:t>2006</w:t>
            </w:r>
            <w:r w:rsidR="0066324E" w:rsidRPr="00762BDC">
              <w:rPr>
                <w:rFonts w:ascii="Times New Roman" w:hAnsi="Times New Roman" w:cs="Times New Roman"/>
                <w:sz w:val="18"/>
                <w:szCs w:val="18"/>
              </w:rPr>
              <w:t>)</w:t>
            </w:r>
          </w:p>
        </w:tc>
        <w:tc>
          <w:tcPr>
            <w:tcW w:w="373" w:type="dxa"/>
          </w:tcPr>
          <w:p w14:paraId="47C3D1EC"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72" w:type="dxa"/>
          </w:tcPr>
          <w:p w14:paraId="3E59204E" w14:textId="77777777" w:rsidR="00326E07" w:rsidRPr="00762BDC" w:rsidRDefault="00326E07" w:rsidP="00A33F01">
            <w:pPr>
              <w:contextualSpacing/>
              <w:jc w:val="center"/>
              <w:rPr>
                <w:rFonts w:ascii="Times New Roman" w:hAnsi="Times New Roman" w:cs="Times New Roman"/>
                <w:sz w:val="18"/>
                <w:szCs w:val="18"/>
              </w:rPr>
            </w:pPr>
          </w:p>
        </w:tc>
        <w:tc>
          <w:tcPr>
            <w:tcW w:w="336" w:type="dxa"/>
          </w:tcPr>
          <w:p w14:paraId="7C391471"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46" w:type="dxa"/>
          </w:tcPr>
          <w:p w14:paraId="34D23786" w14:textId="77777777" w:rsidR="00326E07" w:rsidRPr="00762BDC" w:rsidRDefault="00326E07" w:rsidP="00A33F01">
            <w:pPr>
              <w:contextualSpacing/>
              <w:jc w:val="center"/>
              <w:rPr>
                <w:rFonts w:ascii="Times New Roman" w:hAnsi="Times New Roman" w:cs="Times New Roman"/>
                <w:sz w:val="18"/>
                <w:szCs w:val="18"/>
              </w:rPr>
            </w:pPr>
          </w:p>
        </w:tc>
        <w:tc>
          <w:tcPr>
            <w:tcW w:w="346" w:type="dxa"/>
          </w:tcPr>
          <w:p w14:paraId="7FA8EEE9" w14:textId="77777777" w:rsidR="00326E07" w:rsidRPr="00762BDC" w:rsidRDefault="00326E07" w:rsidP="00A33F01">
            <w:pPr>
              <w:contextualSpacing/>
              <w:jc w:val="center"/>
              <w:rPr>
                <w:rFonts w:ascii="Times New Roman" w:hAnsi="Times New Roman" w:cs="Times New Roman"/>
                <w:sz w:val="18"/>
                <w:szCs w:val="18"/>
              </w:rPr>
            </w:pPr>
          </w:p>
        </w:tc>
        <w:tc>
          <w:tcPr>
            <w:tcW w:w="384" w:type="dxa"/>
          </w:tcPr>
          <w:p w14:paraId="0EE25BAE" w14:textId="77777777" w:rsidR="00326E07" w:rsidRPr="00762BDC" w:rsidRDefault="00326E07" w:rsidP="00A33F01">
            <w:pPr>
              <w:contextualSpacing/>
              <w:jc w:val="center"/>
              <w:rPr>
                <w:rFonts w:ascii="Times New Roman" w:hAnsi="Times New Roman" w:cs="Times New Roman"/>
                <w:sz w:val="18"/>
                <w:szCs w:val="18"/>
              </w:rPr>
            </w:pPr>
          </w:p>
        </w:tc>
        <w:tc>
          <w:tcPr>
            <w:tcW w:w="369" w:type="dxa"/>
          </w:tcPr>
          <w:p w14:paraId="1CE3DF94" w14:textId="77777777" w:rsidR="00326E07" w:rsidRPr="00762BDC" w:rsidRDefault="00326E07" w:rsidP="00A33F01">
            <w:pPr>
              <w:contextualSpacing/>
              <w:jc w:val="center"/>
              <w:rPr>
                <w:rFonts w:ascii="Times New Roman" w:hAnsi="Times New Roman" w:cs="Times New Roman"/>
                <w:sz w:val="18"/>
                <w:szCs w:val="18"/>
              </w:rPr>
            </w:pPr>
          </w:p>
        </w:tc>
        <w:tc>
          <w:tcPr>
            <w:tcW w:w="384" w:type="dxa"/>
          </w:tcPr>
          <w:p w14:paraId="6D050189" w14:textId="77777777" w:rsidR="00326E07" w:rsidRPr="00762BDC" w:rsidRDefault="00326E07" w:rsidP="00A33F01">
            <w:pPr>
              <w:contextualSpacing/>
              <w:jc w:val="center"/>
              <w:rPr>
                <w:rFonts w:ascii="Times New Roman" w:hAnsi="Times New Roman" w:cs="Times New Roman"/>
                <w:sz w:val="18"/>
                <w:szCs w:val="18"/>
              </w:rPr>
            </w:pPr>
          </w:p>
        </w:tc>
        <w:tc>
          <w:tcPr>
            <w:tcW w:w="369" w:type="dxa"/>
          </w:tcPr>
          <w:p w14:paraId="7418DDA0" w14:textId="77777777" w:rsidR="00326E07" w:rsidRPr="00762BDC" w:rsidRDefault="00326E07" w:rsidP="00A33F01">
            <w:pPr>
              <w:contextualSpacing/>
              <w:jc w:val="center"/>
              <w:rPr>
                <w:rFonts w:ascii="Times New Roman" w:hAnsi="Times New Roman" w:cs="Times New Roman"/>
                <w:sz w:val="18"/>
                <w:szCs w:val="18"/>
              </w:rPr>
            </w:pPr>
          </w:p>
        </w:tc>
        <w:tc>
          <w:tcPr>
            <w:tcW w:w="341" w:type="dxa"/>
          </w:tcPr>
          <w:p w14:paraId="78FB42E0"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5A418009"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95" w:type="dxa"/>
          </w:tcPr>
          <w:p w14:paraId="1DD9D26E"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95" w:type="dxa"/>
          </w:tcPr>
          <w:p w14:paraId="486A94C9"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3BDAC028"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520A8FE7"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7A3F74CB"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6F7094D1" w14:textId="77777777" w:rsidR="00326E07" w:rsidRPr="00762BDC" w:rsidRDefault="00326E07" w:rsidP="00A33F01">
            <w:pPr>
              <w:contextualSpacing/>
              <w:jc w:val="center"/>
              <w:rPr>
                <w:rFonts w:ascii="Times New Roman" w:hAnsi="Times New Roman" w:cs="Times New Roman"/>
                <w:sz w:val="18"/>
                <w:szCs w:val="18"/>
              </w:rPr>
            </w:pPr>
          </w:p>
        </w:tc>
        <w:tc>
          <w:tcPr>
            <w:tcW w:w="359" w:type="dxa"/>
          </w:tcPr>
          <w:p w14:paraId="4D0A068B"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6" w:type="dxa"/>
          </w:tcPr>
          <w:p w14:paraId="14A9DCA3"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53822065" w14:textId="77777777" w:rsidR="00326E07" w:rsidRPr="00762BDC" w:rsidRDefault="00326E07" w:rsidP="00A33F01">
            <w:pPr>
              <w:contextualSpacing/>
              <w:jc w:val="center"/>
              <w:rPr>
                <w:rFonts w:ascii="Times New Roman" w:hAnsi="Times New Roman" w:cs="Times New Roman"/>
                <w:sz w:val="18"/>
                <w:szCs w:val="18"/>
              </w:rPr>
            </w:pPr>
          </w:p>
        </w:tc>
        <w:tc>
          <w:tcPr>
            <w:tcW w:w="535" w:type="dxa"/>
          </w:tcPr>
          <w:p w14:paraId="4221B1F6" w14:textId="77777777" w:rsidR="00326E07" w:rsidRPr="00762BDC" w:rsidRDefault="00326E07" w:rsidP="00A33F01">
            <w:pPr>
              <w:contextualSpacing/>
              <w:jc w:val="center"/>
              <w:rPr>
                <w:rFonts w:ascii="Times New Roman" w:hAnsi="Times New Roman" w:cs="Times New Roman"/>
                <w:sz w:val="18"/>
                <w:szCs w:val="18"/>
              </w:rPr>
            </w:pPr>
          </w:p>
        </w:tc>
      </w:tr>
      <w:tr w:rsidR="00326E07" w:rsidRPr="00762BDC" w14:paraId="0F19C76E" w14:textId="77777777" w:rsidTr="001029EE">
        <w:trPr>
          <w:trHeight w:val="530"/>
        </w:trPr>
        <w:tc>
          <w:tcPr>
            <w:tcW w:w="1672" w:type="dxa"/>
          </w:tcPr>
          <w:p w14:paraId="36EB2863" w14:textId="77777777" w:rsidR="00326E07" w:rsidRPr="00762BDC" w:rsidRDefault="00326E07" w:rsidP="00313CF1">
            <w:pPr>
              <w:ind w:right="-40"/>
              <w:contextualSpacing/>
              <w:rPr>
                <w:rFonts w:ascii="Times New Roman" w:hAnsi="Times New Roman" w:cs="Times New Roman"/>
                <w:sz w:val="18"/>
                <w:szCs w:val="18"/>
              </w:rPr>
            </w:pPr>
            <w:r w:rsidRPr="00762BDC">
              <w:rPr>
                <w:rFonts w:ascii="Times New Roman" w:hAnsi="Times New Roman" w:cs="Times New Roman"/>
                <w:sz w:val="18"/>
                <w:szCs w:val="18"/>
              </w:rPr>
              <w:t>Venkatesh</w:t>
            </w:r>
          </w:p>
          <w:p w14:paraId="7679243F" w14:textId="77777777" w:rsidR="00326E07" w:rsidRPr="00762BDC" w:rsidRDefault="00326E07" w:rsidP="00A33F01">
            <w:pPr>
              <w:contextualSpacing/>
              <w:rPr>
                <w:rFonts w:ascii="Times New Roman" w:hAnsi="Times New Roman" w:cs="Times New Roman"/>
                <w:sz w:val="18"/>
                <w:szCs w:val="18"/>
              </w:rPr>
            </w:pPr>
            <w:r w:rsidRPr="00762BDC">
              <w:rPr>
                <w:rFonts w:ascii="Times New Roman" w:hAnsi="Times New Roman" w:cs="Times New Roman"/>
                <w:sz w:val="18"/>
                <w:szCs w:val="18"/>
              </w:rPr>
              <w:t>and Morris</w:t>
            </w:r>
          </w:p>
          <w:p w14:paraId="20706D44" w14:textId="77777777" w:rsidR="00326E07" w:rsidRPr="00762BDC" w:rsidRDefault="00326E07" w:rsidP="00A33F01">
            <w:pPr>
              <w:contextualSpacing/>
              <w:rPr>
                <w:rFonts w:ascii="Times New Roman" w:hAnsi="Times New Roman" w:cs="Times New Roman"/>
                <w:sz w:val="18"/>
                <w:szCs w:val="18"/>
              </w:rPr>
            </w:pPr>
            <w:r w:rsidRPr="00762BDC">
              <w:rPr>
                <w:rFonts w:ascii="Times New Roman" w:hAnsi="Times New Roman" w:cs="Times New Roman"/>
                <w:sz w:val="18"/>
                <w:szCs w:val="18"/>
              </w:rPr>
              <w:t>(2000)</w:t>
            </w:r>
          </w:p>
        </w:tc>
        <w:tc>
          <w:tcPr>
            <w:tcW w:w="373" w:type="dxa"/>
          </w:tcPr>
          <w:p w14:paraId="141C7E3B"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72" w:type="dxa"/>
          </w:tcPr>
          <w:p w14:paraId="24235D93" w14:textId="77777777" w:rsidR="00326E07" w:rsidRPr="00762BDC" w:rsidRDefault="00326E07" w:rsidP="00A33F01">
            <w:pPr>
              <w:contextualSpacing/>
              <w:jc w:val="center"/>
              <w:rPr>
                <w:rFonts w:ascii="Times New Roman" w:hAnsi="Times New Roman" w:cs="Times New Roman"/>
                <w:sz w:val="18"/>
                <w:szCs w:val="18"/>
              </w:rPr>
            </w:pPr>
          </w:p>
        </w:tc>
        <w:tc>
          <w:tcPr>
            <w:tcW w:w="336" w:type="dxa"/>
          </w:tcPr>
          <w:p w14:paraId="7BC99675" w14:textId="77777777" w:rsidR="00326E07" w:rsidRPr="00762BDC" w:rsidRDefault="00326E07" w:rsidP="00A33F01">
            <w:pPr>
              <w:contextualSpacing/>
              <w:jc w:val="center"/>
              <w:rPr>
                <w:rFonts w:ascii="Times New Roman" w:hAnsi="Times New Roman" w:cs="Times New Roman"/>
                <w:sz w:val="18"/>
                <w:szCs w:val="18"/>
              </w:rPr>
            </w:pPr>
          </w:p>
        </w:tc>
        <w:tc>
          <w:tcPr>
            <w:tcW w:w="346" w:type="dxa"/>
          </w:tcPr>
          <w:p w14:paraId="7F9E0055" w14:textId="77777777" w:rsidR="00326E07" w:rsidRPr="00762BDC" w:rsidRDefault="00326E07" w:rsidP="00A33F01">
            <w:pPr>
              <w:contextualSpacing/>
              <w:jc w:val="center"/>
              <w:rPr>
                <w:rFonts w:ascii="Times New Roman" w:hAnsi="Times New Roman" w:cs="Times New Roman"/>
                <w:sz w:val="18"/>
                <w:szCs w:val="18"/>
              </w:rPr>
            </w:pPr>
          </w:p>
        </w:tc>
        <w:tc>
          <w:tcPr>
            <w:tcW w:w="346" w:type="dxa"/>
          </w:tcPr>
          <w:p w14:paraId="6B7FCA91" w14:textId="77777777" w:rsidR="00326E07" w:rsidRPr="00762BDC" w:rsidRDefault="00326E07" w:rsidP="00A33F01">
            <w:pPr>
              <w:contextualSpacing/>
              <w:jc w:val="center"/>
              <w:rPr>
                <w:rFonts w:ascii="Times New Roman" w:hAnsi="Times New Roman" w:cs="Times New Roman"/>
                <w:sz w:val="18"/>
                <w:szCs w:val="18"/>
              </w:rPr>
            </w:pPr>
          </w:p>
        </w:tc>
        <w:tc>
          <w:tcPr>
            <w:tcW w:w="384" w:type="dxa"/>
          </w:tcPr>
          <w:p w14:paraId="208B0919" w14:textId="77777777" w:rsidR="00326E07" w:rsidRPr="00762BDC" w:rsidRDefault="00326E07" w:rsidP="00A33F01">
            <w:pPr>
              <w:contextualSpacing/>
              <w:jc w:val="center"/>
              <w:rPr>
                <w:rFonts w:ascii="Times New Roman" w:hAnsi="Times New Roman" w:cs="Times New Roman"/>
                <w:sz w:val="18"/>
                <w:szCs w:val="18"/>
              </w:rPr>
            </w:pPr>
          </w:p>
        </w:tc>
        <w:tc>
          <w:tcPr>
            <w:tcW w:w="369" w:type="dxa"/>
          </w:tcPr>
          <w:p w14:paraId="10E8D7A1" w14:textId="77777777" w:rsidR="00326E07" w:rsidRPr="00762BDC" w:rsidRDefault="00326E07" w:rsidP="00A33F01">
            <w:pPr>
              <w:contextualSpacing/>
              <w:jc w:val="center"/>
              <w:rPr>
                <w:rFonts w:ascii="Times New Roman" w:hAnsi="Times New Roman" w:cs="Times New Roman"/>
                <w:sz w:val="18"/>
                <w:szCs w:val="18"/>
              </w:rPr>
            </w:pPr>
          </w:p>
        </w:tc>
        <w:tc>
          <w:tcPr>
            <w:tcW w:w="384" w:type="dxa"/>
          </w:tcPr>
          <w:p w14:paraId="4FA50345" w14:textId="77777777" w:rsidR="00326E07" w:rsidRPr="00762BDC" w:rsidRDefault="00326E07" w:rsidP="00A33F01">
            <w:pPr>
              <w:contextualSpacing/>
              <w:jc w:val="center"/>
              <w:rPr>
                <w:rFonts w:ascii="Times New Roman" w:hAnsi="Times New Roman" w:cs="Times New Roman"/>
                <w:sz w:val="18"/>
                <w:szCs w:val="18"/>
              </w:rPr>
            </w:pPr>
          </w:p>
        </w:tc>
        <w:tc>
          <w:tcPr>
            <w:tcW w:w="369" w:type="dxa"/>
          </w:tcPr>
          <w:p w14:paraId="087B485C" w14:textId="77777777" w:rsidR="00326E07" w:rsidRPr="00762BDC" w:rsidRDefault="00326E07" w:rsidP="00A33F01">
            <w:pPr>
              <w:contextualSpacing/>
              <w:jc w:val="center"/>
              <w:rPr>
                <w:rFonts w:ascii="Times New Roman" w:hAnsi="Times New Roman" w:cs="Times New Roman"/>
                <w:sz w:val="18"/>
                <w:szCs w:val="18"/>
              </w:rPr>
            </w:pPr>
          </w:p>
        </w:tc>
        <w:tc>
          <w:tcPr>
            <w:tcW w:w="341" w:type="dxa"/>
          </w:tcPr>
          <w:p w14:paraId="7C93A02C"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4674C560" w14:textId="77777777" w:rsidR="00326E07" w:rsidRPr="00762BDC" w:rsidRDefault="00326E07" w:rsidP="00A33F01">
            <w:pPr>
              <w:contextualSpacing/>
              <w:jc w:val="center"/>
              <w:rPr>
                <w:rFonts w:ascii="Times New Roman" w:hAnsi="Times New Roman" w:cs="Times New Roman"/>
                <w:sz w:val="18"/>
                <w:szCs w:val="18"/>
              </w:rPr>
            </w:pPr>
          </w:p>
        </w:tc>
        <w:tc>
          <w:tcPr>
            <w:tcW w:w="395" w:type="dxa"/>
          </w:tcPr>
          <w:p w14:paraId="08C4C46D"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95" w:type="dxa"/>
          </w:tcPr>
          <w:p w14:paraId="7FB0472F"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28A7E21E"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4B9A5F1B"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7C3F7036"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28C0CCEB" w14:textId="77777777" w:rsidR="00326E07" w:rsidRPr="00762BDC" w:rsidRDefault="00326E07" w:rsidP="00A33F01">
            <w:pPr>
              <w:contextualSpacing/>
              <w:jc w:val="center"/>
              <w:rPr>
                <w:rFonts w:ascii="Times New Roman" w:hAnsi="Times New Roman" w:cs="Times New Roman"/>
                <w:sz w:val="18"/>
                <w:szCs w:val="18"/>
              </w:rPr>
            </w:pPr>
          </w:p>
        </w:tc>
        <w:tc>
          <w:tcPr>
            <w:tcW w:w="359" w:type="dxa"/>
          </w:tcPr>
          <w:p w14:paraId="07820C3F"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6" w:type="dxa"/>
          </w:tcPr>
          <w:p w14:paraId="231C7B32"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16AEEA62" w14:textId="77777777" w:rsidR="00326E07" w:rsidRPr="00762BDC" w:rsidRDefault="00326E07" w:rsidP="00A33F01">
            <w:pPr>
              <w:contextualSpacing/>
              <w:jc w:val="center"/>
              <w:rPr>
                <w:rFonts w:ascii="Times New Roman" w:hAnsi="Times New Roman" w:cs="Times New Roman"/>
                <w:sz w:val="18"/>
                <w:szCs w:val="18"/>
              </w:rPr>
            </w:pPr>
          </w:p>
        </w:tc>
        <w:tc>
          <w:tcPr>
            <w:tcW w:w="535" w:type="dxa"/>
          </w:tcPr>
          <w:p w14:paraId="4F627470" w14:textId="77777777" w:rsidR="00326E07" w:rsidRPr="00762BDC" w:rsidRDefault="00326E07" w:rsidP="00A33F01">
            <w:pPr>
              <w:contextualSpacing/>
              <w:jc w:val="center"/>
              <w:rPr>
                <w:rFonts w:ascii="Times New Roman" w:hAnsi="Times New Roman" w:cs="Times New Roman"/>
                <w:sz w:val="18"/>
                <w:szCs w:val="18"/>
              </w:rPr>
            </w:pPr>
          </w:p>
        </w:tc>
      </w:tr>
      <w:tr w:rsidR="00326E07" w:rsidRPr="00762BDC" w14:paraId="56A0E9E6" w14:textId="77777777" w:rsidTr="001029EE">
        <w:trPr>
          <w:trHeight w:val="530"/>
        </w:trPr>
        <w:tc>
          <w:tcPr>
            <w:tcW w:w="1672" w:type="dxa"/>
          </w:tcPr>
          <w:p w14:paraId="6B047929" w14:textId="77777777" w:rsidR="00326E07" w:rsidRPr="00762BDC" w:rsidRDefault="00326E07" w:rsidP="00A33F01">
            <w:pPr>
              <w:contextualSpacing/>
              <w:rPr>
                <w:rFonts w:ascii="Times New Roman" w:hAnsi="Times New Roman" w:cs="Times New Roman"/>
                <w:sz w:val="18"/>
                <w:szCs w:val="18"/>
              </w:rPr>
            </w:pPr>
            <w:r w:rsidRPr="00762BDC">
              <w:rPr>
                <w:rFonts w:ascii="Times New Roman" w:hAnsi="Times New Roman" w:cs="Times New Roman"/>
                <w:sz w:val="18"/>
                <w:szCs w:val="18"/>
              </w:rPr>
              <w:t>Al-</w:t>
            </w:r>
            <w:proofErr w:type="spellStart"/>
            <w:r w:rsidRPr="00762BDC">
              <w:rPr>
                <w:rFonts w:ascii="Times New Roman" w:hAnsi="Times New Roman" w:cs="Times New Roman"/>
                <w:sz w:val="18"/>
                <w:szCs w:val="18"/>
              </w:rPr>
              <w:t>Gahtani</w:t>
            </w:r>
            <w:proofErr w:type="spellEnd"/>
          </w:p>
          <w:p w14:paraId="25A90E8F" w14:textId="6F52DBD1" w:rsidR="00326E07" w:rsidRPr="00762BDC" w:rsidRDefault="00326E07" w:rsidP="00A33F01">
            <w:pPr>
              <w:contextualSpacing/>
              <w:rPr>
                <w:rFonts w:ascii="Times New Roman" w:hAnsi="Times New Roman" w:cs="Times New Roman"/>
                <w:sz w:val="18"/>
                <w:szCs w:val="18"/>
              </w:rPr>
            </w:pPr>
            <w:r w:rsidRPr="00762BDC">
              <w:rPr>
                <w:rFonts w:ascii="Times New Roman" w:hAnsi="Times New Roman" w:cs="Times New Roman"/>
                <w:sz w:val="18"/>
                <w:szCs w:val="18"/>
              </w:rPr>
              <w:t xml:space="preserve">et al. </w:t>
            </w:r>
            <w:r w:rsidR="0066324E" w:rsidRPr="00762BDC">
              <w:rPr>
                <w:rFonts w:ascii="Times New Roman" w:hAnsi="Times New Roman" w:cs="Times New Roman"/>
                <w:sz w:val="18"/>
                <w:szCs w:val="18"/>
              </w:rPr>
              <w:t>(</w:t>
            </w:r>
            <w:r w:rsidRPr="00762BDC">
              <w:rPr>
                <w:rFonts w:ascii="Times New Roman" w:hAnsi="Times New Roman" w:cs="Times New Roman"/>
                <w:sz w:val="18"/>
                <w:szCs w:val="18"/>
              </w:rPr>
              <w:t>2007</w:t>
            </w:r>
            <w:r w:rsidR="0066324E" w:rsidRPr="00762BDC">
              <w:rPr>
                <w:rFonts w:ascii="Times New Roman" w:hAnsi="Times New Roman" w:cs="Times New Roman"/>
                <w:sz w:val="18"/>
                <w:szCs w:val="18"/>
              </w:rPr>
              <w:t>)</w:t>
            </w:r>
          </w:p>
        </w:tc>
        <w:tc>
          <w:tcPr>
            <w:tcW w:w="373" w:type="dxa"/>
          </w:tcPr>
          <w:p w14:paraId="61A056BE"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72" w:type="dxa"/>
          </w:tcPr>
          <w:p w14:paraId="5F2CAC36" w14:textId="77777777" w:rsidR="00326E07" w:rsidRPr="00762BDC" w:rsidRDefault="00326E07" w:rsidP="00A33F01">
            <w:pPr>
              <w:contextualSpacing/>
              <w:jc w:val="center"/>
              <w:rPr>
                <w:rFonts w:ascii="Times New Roman" w:hAnsi="Times New Roman" w:cs="Times New Roman"/>
                <w:sz w:val="18"/>
                <w:szCs w:val="18"/>
              </w:rPr>
            </w:pPr>
          </w:p>
        </w:tc>
        <w:tc>
          <w:tcPr>
            <w:tcW w:w="336" w:type="dxa"/>
          </w:tcPr>
          <w:p w14:paraId="4FD770C1"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46" w:type="dxa"/>
          </w:tcPr>
          <w:p w14:paraId="170D6D7D" w14:textId="77777777" w:rsidR="00326E07" w:rsidRPr="00762BDC" w:rsidRDefault="00326E07" w:rsidP="00A33F01">
            <w:pPr>
              <w:contextualSpacing/>
              <w:jc w:val="center"/>
              <w:rPr>
                <w:rFonts w:ascii="Times New Roman" w:hAnsi="Times New Roman" w:cs="Times New Roman"/>
                <w:sz w:val="18"/>
                <w:szCs w:val="18"/>
              </w:rPr>
            </w:pPr>
          </w:p>
        </w:tc>
        <w:tc>
          <w:tcPr>
            <w:tcW w:w="346" w:type="dxa"/>
          </w:tcPr>
          <w:p w14:paraId="792E11EC" w14:textId="77777777" w:rsidR="00326E07" w:rsidRPr="00762BDC" w:rsidRDefault="00326E07" w:rsidP="00A33F01">
            <w:pPr>
              <w:contextualSpacing/>
              <w:jc w:val="center"/>
              <w:rPr>
                <w:rFonts w:ascii="Times New Roman" w:hAnsi="Times New Roman" w:cs="Times New Roman"/>
                <w:sz w:val="18"/>
                <w:szCs w:val="18"/>
              </w:rPr>
            </w:pPr>
          </w:p>
        </w:tc>
        <w:tc>
          <w:tcPr>
            <w:tcW w:w="384" w:type="dxa"/>
          </w:tcPr>
          <w:p w14:paraId="77728FCE" w14:textId="77777777" w:rsidR="00326E07" w:rsidRPr="00762BDC" w:rsidRDefault="00326E07" w:rsidP="00A33F01">
            <w:pPr>
              <w:contextualSpacing/>
              <w:jc w:val="center"/>
              <w:rPr>
                <w:rFonts w:ascii="Times New Roman" w:hAnsi="Times New Roman" w:cs="Times New Roman"/>
                <w:sz w:val="18"/>
                <w:szCs w:val="18"/>
              </w:rPr>
            </w:pPr>
          </w:p>
        </w:tc>
        <w:tc>
          <w:tcPr>
            <w:tcW w:w="369" w:type="dxa"/>
          </w:tcPr>
          <w:p w14:paraId="0103C275" w14:textId="77777777" w:rsidR="00326E07" w:rsidRPr="00762BDC" w:rsidRDefault="00326E07" w:rsidP="00A33F01">
            <w:pPr>
              <w:contextualSpacing/>
              <w:jc w:val="center"/>
              <w:rPr>
                <w:rFonts w:ascii="Times New Roman" w:hAnsi="Times New Roman" w:cs="Times New Roman"/>
                <w:sz w:val="18"/>
                <w:szCs w:val="18"/>
              </w:rPr>
            </w:pPr>
          </w:p>
        </w:tc>
        <w:tc>
          <w:tcPr>
            <w:tcW w:w="384" w:type="dxa"/>
          </w:tcPr>
          <w:p w14:paraId="0847B648" w14:textId="77777777" w:rsidR="00326E07" w:rsidRPr="00762BDC" w:rsidRDefault="00326E07" w:rsidP="00A33F01">
            <w:pPr>
              <w:contextualSpacing/>
              <w:jc w:val="center"/>
              <w:rPr>
                <w:rFonts w:ascii="Times New Roman" w:hAnsi="Times New Roman" w:cs="Times New Roman"/>
                <w:sz w:val="18"/>
                <w:szCs w:val="18"/>
              </w:rPr>
            </w:pPr>
          </w:p>
        </w:tc>
        <w:tc>
          <w:tcPr>
            <w:tcW w:w="369" w:type="dxa"/>
          </w:tcPr>
          <w:p w14:paraId="4228AF57" w14:textId="77777777" w:rsidR="00326E07" w:rsidRPr="00762BDC" w:rsidRDefault="00326E07" w:rsidP="00A33F01">
            <w:pPr>
              <w:contextualSpacing/>
              <w:jc w:val="center"/>
              <w:rPr>
                <w:rFonts w:ascii="Times New Roman" w:hAnsi="Times New Roman" w:cs="Times New Roman"/>
                <w:sz w:val="18"/>
                <w:szCs w:val="18"/>
              </w:rPr>
            </w:pPr>
          </w:p>
        </w:tc>
        <w:tc>
          <w:tcPr>
            <w:tcW w:w="341" w:type="dxa"/>
          </w:tcPr>
          <w:p w14:paraId="2DDB7103"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568B5E80" w14:textId="77777777" w:rsidR="00326E07" w:rsidRPr="00762BDC" w:rsidRDefault="00326E07" w:rsidP="00A33F01">
            <w:pPr>
              <w:contextualSpacing/>
              <w:jc w:val="center"/>
              <w:rPr>
                <w:rFonts w:ascii="Times New Roman" w:hAnsi="Times New Roman" w:cs="Times New Roman"/>
                <w:sz w:val="18"/>
                <w:szCs w:val="18"/>
              </w:rPr>
            </w:pPr>
          </w:p>
        </w:tc>
        <w:tc>
          <w:tcPr>
            <w:tcW w:w="395" w:type="dxa"/>
          </w:tcPr>
          <w:p w14:paraId="3BB5293F" w14:textId="77777777" w:rsidR="00326E07" w:rsidRPr="00762BDC" w:rsidRDefault="00326E07" w:rsidP="00A33F01">
            <w:pPr>
              <w:contextualSpacing/>
              <w:jc w:val="center"/>
              <w:rPr>
                <w:rFonts w:ascii="Times New Roman" w:hAnsi="Times New Roman" w:cs="Times New Roman"/>
                <w:sz w:val="18"/>
                <w:szCs w:val="18"/>
              </w:rPr>
            </w:pPr>
          </w:p>
        </w:tc>
        <w:tc>
          <w:tcPr>
            <w:tcW w:w="595" w:type="dxa"/>
          </w:tcPr>
          <w:p w14:paraId="2FFC1A13"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7581099D"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725ACD82"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208AEFA3"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0D17F9FD" w14:textId="77777777" w:rsidR="00326E07" w:rsidRPr="00762BDC" w:rsidRDefault="00326E07" w:rsidP="00A33F01">
            <w:pPr>
              <w:contextualSpacing/>
              <w:jc w:val="center"/>
              <w:rPr>
                <w:rFonts w:ascii="Times New Roman" w:hAnsi="Times New Roman" w:cs="Times New Roman"/>
                <w:sz w:val="18"/>
                <w:szCs w:val="18"/>
              </w:rPr>
            </w:pPr>
          </w:p>
        </w:tc>
        <w:tc>
          <w:tcPr>
            <w:tcW w:w="359" w:type="dxa"/>
          </w:tcPr>
          <w:p w14:paraId="6BDE141B" w14:textId="77777777" w:rsidR="00326E07" w:rsidRPr="00762BDC" w:rsidRDefault="00326E07" w:rsidP="00A33F01">
            <w:pPr>
              <w:contextualSpacing/>
              <w:jc w:val="center"/>
              <w:rPr>
                <w:rFonts w:ascii="Times New Roman" w:hAnsi="Times New Roman" w:cs="Times New Roman"/>
                <w:sz w:val="18"/>
                <w:szCs w:val="18"/>
              </w:rPr>
            </w:pPr>
          </w:p>
        </w:tc>
        <w:tc>
          <w:tcPr>
            <w:tcW w:w="546" w:type="dxa"/>
          </w:tcPr>
          <w:p w14:paraId="41B64EAA"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09F4972B" w14:textId="77777777" w:rsidR="00326E07" w:rsidRPr="00762BDC" w:rsidRDefault="00326E07" w:rsidP="00A33F01">
            <w:pPr>
              <w:contextualSpacing/>
              <w:jc w:val="center"/>
              <w:rPr>
                <w:rFonts w:ascii="Times New Roman" w:hAnsi="Times New Roman" w:cs="Times New Roman"/>
                <w:sz w:val="18"/>
                <w:szCs w:val="18"/>
              </w:rPr>
            </w:pPr>
          </w:p>
        </w:tc>
        <w:tc>
          <w:tcPr>
            <w:tcW w:w="535" w:type="dxa"/>
          </w:tcPr>
          <w:p w14:paraId="07580412" w14:textId="77777777" w:rsidR="00326E07" w:rsidRPr="00762BDC" w:rsidRDefault="00326E07" w:rsidP="00A33F01">
            <w:pPr>
              <w:contextualSpacing/>
              <w:jc w:val="center"/>
              <w:rPr>
                <w:rFonts w:ascii="Times New Roman" w:hAnsi="Times New Roman" w:cs="Times New Roman"/>
                <w:sz w:val="18"/>
                <w:szCs w:val="18"/>
              </w:rPr>
            </w:pPr>
          </w:p>
        </w:tc>
      </w:tr>
      <w:tr w:rsidR="00326E07" w:rsidRPr="00762BDC" w14:paraId="6884702F" w14:textId="77777777" w:rsidTr="001029EE">
        <w:trPr>
          <w:trHeight w:val="458"/>
        </w:trPr>
        <w:tc>
          <w:tcPr>
            <w:tcW w:w="1672" w:type="dxa"/>
          </w:tcPr>
          <w:p w14:paraId="763A01B4" w14:textId="77777777" w:rsidR="00326E07" w:rsidRPr="00762BDC" w:rsidRDefault="00326E07" w:rsidP="00A33F01">
            <w:pPr>
              <w:contextualSpacing/>
              <w:rPr>
                <w:rFonts w:ascii="Times New Roman" w:hAnsi="Times New Roman" w:cs="Times New Roman"/>
                <w:sz w:val="18"/>
                <w:szCs w:val="18"/>
              </w:rPr>
            </w:pPr>
            <w:proofErr w:type="spellStart"/>
            <w:r w:rsidRPr="00762BDC">
              <w:rPr>
                <w:rFonts w:ascii="Times New Roman" w:hAnsi="Times New Roman" w:cs="Times New Roman"/>
                <w:sz w:val="18"/>
                <w:szCs w:val="18"/>
              </w:rPr>
              <w:t>Chwelos</w:t>
            </w:r>
            <w:proofErr w:type="spellEnd"/>
          </w:p>
          <w:p w14:paraId="2A605ED6" w14:textId="2B1BE649" w:rsidR="00326E07" w:rsidRPr="00762BDC" w:rsidRDefault="00326E07" w:rsidP="00A33F01">
            <w:pPr>
              <w:contextualSpacing/>
              <w:rPr>
                <w:rFonts w:ascii="Times New Roman" w:hAnsi="Times New Roman" w:cs="Times New Roman"/>
                <w:sz w:val="18"/>
                <w:szCs w:val="18"/>
              </w:rPr>
            </w:pPr>
            <w:r w:rsidRPr="00762BDC">
              <w:rPr>
                <w:rFonts w:ascii="Times New Roman" w:hAnsi="Times New Roman" w:cs="Times New Roman"/>
                <w:sz w:val="18"/>
                <w:szCs w:val="18"/>
              </w:rPr>
              <w:t xml:space="preserve">et al. </w:t>
            </w:r>
            <w:r w:rsidR="0066324E" w:rsidRPr="00762BDC">
              <w:rPr>
                <w:rFonts w:ascii="Times New Roman" w:hAnsi="Times New Roman" w:cs="Times New Roman"/>
                <w:sz w:val="18"/>
                <w:szCs w:val="18"/>
              </w:rPr>
              <w:t>(</w:t>
            </w:r>
            <w:r w:rsidRPr="00762BDC">
              <w:rPr>
                <w:rFonts w:ascii="Times New Roman" w:hAnsi="Times New Roman" w:cs="Times New Roman"/>
                <w:sz w:val="18"/>
                <w:szCs w:val="18"/>
              </w:rPr>
              <w:t>2000</w:t>
            </w:r>
            <w:r w:rsidR="0066324E" w:rsidRPr="00762BDC">
              <w:rPr>
                <w:rFonts w:ascii="Times New Roman" w:hAnsi="Times New Roman" w:cs="Times New Roman"/>
                <w:sz w:val="18"/>
                <w:szCs w:val="18"/>
              </w:rPr>
              <w:t>)</w:t>
            </w:r>
          </w:p>
        </w:tc>
        <w:tc>
          <w:tcPr>
            <w:tcW w:w="373" w:type="dxa"/>
          </w:tcPr>
          <w:p w14:paraId="4E2308BD"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72" w:type="dxa"/>
          </w:tcPr>
          <w:p w14:paraId="31132210"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36" w:type="dxa"/>
          </w:tcPr>
          <w:p w14:paraId="460E8CC4" w14:textId="77777777" w:rsidR="00326E07" w:rsidRPr="00762BDC" w:rsidRDefault="00326E07" w:rsidP="00A33F01">
            <w:pPr>
              <w:contextualSpacing/>
              <w:jc w:val="center"/>
              <w:rPr>
                <w:rFonts w:ascii="Times New Roman" w:hAnsi="Times New Roman" w:cs="Times New Roman"/>
                <w:sz w:val="18"/>
                <w:szCs w:val="18"/>
              </w:rPr>
            </w:pPr>
          </w:p>
        </w:tc>
        <w:tc>
          <w:tcPr>
            <w:tcW w:w="346" w:type="dxa"/>
          </w:tcPr>
          <w:p w14:paraId="373B0396"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46" w:type="dxa"/>
          </w:tcPr>
          <w:p w14:paraId="6E0556CC" w14:textId="77777777" w:rsidR="00326E07" w:rsidRPr="00762BDC" w:rsidRDefault="00326E07" w:rsidP="00A33F01">
            <w:pPr>
              <w:contextualSpacing/>
              <w:jc w:val="center"/>
              <w:rPr>
                <w:rFonts w:ascii="Times New Roman" w:hAnsi="Times New Roman" w:cs="Times New Roman"/>
                <w:sz w:val="18"/>
                <w:szCs w:val="18"/>
              </w:rPr>
            </w:pPr>
          </w:p>
        </w:tc>
        <w:tc>
          <w:tcPr>
            <w:tcW w:w="384" w:type="dxa"/>
          </w:tcPr>
          <w:p w14:paraId="5DDFD0FC" w14:textId="77777777" w:rsidR="00326E07" w:rsidRPr="00762BDC" w:rsidRDefault="00326E07" w:rsidP="00A33F01">
            <w:pPr>
              <w:contextualSpacing/>
              <w:jc w:val="center"/>
              <w:rPr>
                <w:rFonts w:ascii="Times New Roman" w:hAnsi="Times New Roman" w:cs="Times New Roman"/>
                <w:sz w:val="18"/>
                <w:szCs w:val="18"/>
              </w:rPr>
            </w:pPr>
          </w:p>
        </w:tc>
        <w:tc>
          <w:tcPr>
            <w:tcW w:w="369" w:type="dxa"/>
          </w:tcPr>
          <w:p w14:paraId="6E613D91" w14:textId="77777777" w:rsidR="00326E07" w:rsidRPr="00762BDC" w:rsidRDefault="00326E07" w:rsidP="00A33F01">
            <w:pPr>
              <w:contextualSpacing/>
              <w:jc w:val="center"/>
              <w:rPr>
                <w:rFonts w:ascii="Times New Roman" w:hAnsi="Times New Roman" w:cs="Times New Roman"/>
                <w:sz w:val="18"/>
                <w:szCs w:val="18"/>
              </w:rPr>
            </w:pPr>
          </w:p>
        </w:tc>
        <w:tc>
          <w:tcPr>
            <w:tcW w:w="384" w:type="dxa"/>
          </w:tcPr>
          <w:p w14:paraId="2383E4B4"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9" w:type="dxa"/>
          </w:tcPr>
          <w:p w14:paraId="15E99F24" w14:textId="77777777" w:rsidR="00326E07" w:rsidRPr="00762BDC" w:rsidRDefault="00326E07" w:rsidP="00A33F01">
            <w:pPr>
              <w:contextualSpacing/>
              <w:jc w:val="center"/>
              <w:rPr>
                <w:rFonts w:ascii="Times New Roman" w:hAnsi="Times New Roman" w:cs="Times New Roman"/>
                <w:sz w:val="18"/>
                <w:szCs w:val="18"/>
              </w:rPr>
            </w:pPr>
          </w:p>
        </w:tc>
        <w:tc>
          <w:tcPr>
            <w:tcW w:w="341" w:type="dxa"/>
          </w:tcPr>
          <w:p w14:paraId="3E8AE213" w14:textId="77777777" w:rsidR="00326E07" w:rsidRPr="00762BDC" w:rsidRDefault="00326E07" w:rsidP="00A33F01">
            <w:pPr>
              <w:contextualSpacing/>
              <w:jc w:val="center"/>
              <w:rPr>
                <w:rFonts w:ascii="Times New Roman" w:hAnsi="Times New Roman" w:cs="Times New Roman"/>
                <w:sz w:val="18"/>
                <w:szCs w:val="18"/>
              </w:rPr>
            </w:pPr>
          </w:p>
        </w:tc>
        <w:tc>
          <w:tcPr>
            <w:tcW w:w="540" w:type="dxa"/>
          </w:tcPr>
          <w:p w14:paraId="710FBD01"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95" w:type="dxa"/>
          </w:tcPr>
          <w:p w14:paraId="03D2C1DC"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95" w:type="dxa"/>
          </w:tcPr>
          <w:p w14:paraId="4763B704"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5770E0BB"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206A3C54"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2699268D" w14:textId="77777777" w:rsidR="00326E07" w:rsidRPr="00762BDC" w:rsidRDefault="00326E07" w:rsidP="00A33F01">
            <w:pPr>
              <w:contextualSpacing/>
              <w:jc w:val="center"/>
              <w:rPr>
                <w:rFonts w:ascii="Times New Roman" w:hAnsi="Times New Roman" w:cs="Times New Roman"/>
                <w:sz w:val="18"/>
                <w:szCs w:val="18"/>
              </w:rPr>
            </w:pPr>
          </w:p>
        </w:tc>
        <w:tc>
          <w:tcPr>
            <w:tcW w:w="360" w:type="dxa"/>
          </w:tcPr>
          <w:p w14:paraId="5C68C65D" w14:textId="77777777" w:rsidR="00326E07" w:rsidRPr="00762BDC" w:rsidRDefault="00326E07" w:rsidP="00A33F01">
            <w:pPr>
              <w:contextualSpacing/>
              <w:jc w:val="center"/>
              <w:rPr>
                <w:rFonts w:ascii="Times New Roman" w:hAnsi="Times New Roman" w:cs="Times New Roman"/>
                <w:sz w:val="18"/>
                <w:szCs w:val="18"/>
              </w:rPr>
            </w:pPr>
          </w:p>
        </w:tc>
        <w:tc>
          <w:tcPr>
            <w:tcW w:w="359" w:type="dxa"/>
          </w:tcPr>
          <w:p w14:paraId="3A8EC124"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6" w:type="dxa"/>
          </w:tcPr>
          <w:p w14:paraId="11945660" w14:textId="77777777" w:rsidR="00326E07" w:rsidRPr="00762BDC" w:rsidRDefault="00326E07" w:rsidP="00A33F0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02C2619E" w14:textId="77777777" w:rsidR="00326E07" w:rsidRPr="00762BDC" w:rsidRDefault="00326E07" w:rsidP="00A33F01">
            <w:pPr>
              <w:contextualSpacing/>
              <w:jc w:val="center"/>
              <w:rPr>
                <w:rFonts w:ascii="Times New Roman" w:hAnsi="Times New Roman" w:cs="Times New Roman"/>
                <w:sz w:val="18"/>
                <w:szCs w:val="18"/>
              </w:rPr>
            </w:pPr>
          </w:p>
        </w:tc>
        <w:tc>
          <w:tcPr>
            <w:tcW w:w="535" w:type="dxa"/>
          </w:tcPr>
          <w:p w14:paraId="76279B79" w14:textId="77777777" w:rsidR="00326E07" w:rsidRPr="00762BDC" w:rsidRDefault="00326E07" w:rsidP="00A33F01">
            <w:pPr>
              <w:contextualSpacing/>
              <w:jc w:val="center"/>
              <w:rPr>
                <w:rFonts w:ascii="Times New Roman" w:hAnsi="Times New Roman" w:cs="Times New Roman"/>
                <w:sz w:val="18"/>
                <w:szCs w:val="18"/>
              </w:rPr>
            </w:pPr>
          </w:p>
        </w:tc>
      </w:tr>
      <w:tr w:rsidR="00A20931" w:rsidRPr="00762BDC" w14:paraId="2E04CD3F" w14:textId="77777777" w:rsidTr="001029EE">
        <w:trPr>
          <w:trHeight w:val="413"/>
        </w:trPr>
        <w:tc>
          <w:tcPr>
            <w:tcW w:w="1672" w:type="dxa"/>
          </w:tcPr>
          <w:p w14:paraId="528F014D" w14:textId="0A74226B" w:rsidR="00A20931" w:rsidRPr="00762BDC" w:rsidRDefault="00A20931" w:rsidP="0066324E">
            <w:pPr>
              <w:ind w:right="-130"/>
              <w:contextualSpacing/>
              <w:rPr>
                <w:rFonts w:ascii="Times New Roman" w:hAnsi="Times New Roman" w:cs="Times New Roman"/>
                <w:sz w:val="18"/>
                <w:szCs w:val="18"/>
              </w:rPr>
            </w:pPr>
            <w:r w:rsidRPr="00762BDC">
              <w:rPr>
                <w:rFonts w:ascii="Times New Roman" w:hAnsi="Times New Roman" w:cs="Times New Roman"/>
                <w:sz w:val="18"/>
                <w:szCs w:val="18"/>
              </w:rPr>
              <w:t>Zhou et al. (2018)</w:t>
            </w:r>
          </w:p>
        </w:tc>
        <w:tc>
          <w:tcPr>
            <w:tcW w:w="373" w:type="dxa"/>
          </w:tcPr>
          <w:p w14:paraId="5331C455" w14:textId="1EB362F1" w:rsidR="00A20931" w:rsidRPr="00762BDC" w:rsidRDefault="00A20931" w:rsidP="00A2093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72" w:type="dxa"/>
          </w:tcPr>
          <w:p w14:paraId="3745D728" w14:textId="62E772D1" w:rsidR="00A20931" w:rsidRPr="00762BDC" w:rsidRDefault="00A20931" w:rsidP="00A2093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36" w:type="dxa"/>
          </w:tcPr>
          <w:p w14:paraId="0D5BF10D" w14:textId="1687C743" w:rsidR="00A20931" w:rsidRPr="00762BDC" w:rsidRDefault="00A20931" w:rsidP="00A2093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46" w:type="dxa"/>
          </w:tcPr>
          <w:p w14:paraId="1B3B3932" w14:textId="77777777" w:rsidR="00A20931" w:rsidRPr="00762BDC" w:rsidRDefault="00A20931" w:rsidP="00A20931">
            <w:pPr>
              <w:contextualSpacing/>
              <w:jc w:val="center"/>
              <w:rPr>
                <w:rFonts w:ascii="Times New Roman" w:hAnsi="Times New Roman" w:cs="Times New Roman"/>
                <w:sz w:val="18"/>
                <w:szCs w:val="18"/>
              </w:rPr>
            </w:pPr>
          </w:p>
        </w:tc>
        <w:tc>
          <w:tcPr>
            <w:tcW w:w="346" w:type="dxa"/>
          </w:tcPr>
          <w:p w14:paraId="4A0DF2DA" w14:textId="77777777" w:rsidR="00A20931" w:rsidRPr="00762BDC" w:rsidRDefault="00A20931" w:rsidP="00A20931">
            <w:pPr>
              <w:contextualSpacing/>
              <w:jc w:val="center"/>
              <w:rPr>
                <w:rFonts w:ascii="Times New Roman" w:hAnsi="Times New Roman" w:cs="Times New Roman"/>
                <w:sz w:val="18"/>
                <w:szCs w:val="18"/>
              </w:rPr>
            </w:pPr>
          </w:p>
        </w:tc>
        <w:tc>
          <w:tcPr>
            <w:tcW w:w="384" w:type="dxa"/>
          </w:tcPr>
          <w:p w14:paraId="142A7E2C" w14:textId="360B8081" w:rsidR="00A20931" w:rsidRPr="00762BDC" w:rsidRDefault="00A20931" w:rsidP="00A2093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9" w:type="dxa"/>
          </w:tcPr>
          <w:p w14:paraId="3D3723D1" w14:textId="77777777" w:rsidR="00A20931" w:rsidRPr="00762BDC" w:rsidRDefault="00A20931" w:rsidP="00A20931">
            <w:pPr>
              <w:contextualSpacing/>
              <w:jc w:val="center"/>
              <w:rPr>
                <w:rFonts w:ascii="Times New Roman" w:hAnsi="Times New Roman" w:cs="Times New Roman"/>
                <w:sz w:val="18"/>
                <w:szCs w:val="18"/>
              </w:rPr>
            </w:pPr>
          </w:p>
        </w:tc>
        <w:tc>
          <w:tcPr>
            <w:tcW w:w="384" w:type="dxa"/>
          </w:tcPr>
          <w:p w14:paraId="0765EDDC" w14:textId="5C9BC26A" w:rsidR="00A20931" w:rsidRPr="00762BDC" w:rsidRDefault="00A20931" w:rsidP="00A2093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9" w:type="dxa"/>
          </w:tcPr>
          <w:p w14:paraId="6C62B7BB" w14:textId="04EA5BA9" w:rsidR="00A20931" w:rsidRPr="00762BDC" w:rsidRDefault="00A20931" w:rsidP="00A2093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41" w:type="dxa"/>
          </w:tcPr>
          <w:p w14:paraId="222F8496" w14:textId="4D7E2B7E" w:rsidR="00A20931" w:rsidRPr="00762BDC" w:rsidRDefault="00A20931" w:rsidP="00A2093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13FE2784" w14:textId="680EF116" w:rsidR="00A20931" w:rsidRPr="00762BDC" w:rsidRDefault="00A20931" w:rsidP="00A2093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95" w:type="dxa"/>
          </w:tcPr>
          <w:p w14:paraId="183EAF33" w14:textId="289FE00C" w:rsidR="00A20931" w:rsidRPr="00762BDC" w:rsidRDefault="00A20931" w:rsidP="00A2093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95" w:type="dxa"/>
          </w:tcPr>
          <w:p w14:paraId="37D3EC81" w14:textId="229A02EF" w:rsidR="00A20931" w:rsidRPr="00762BDC" w:rsidRDefault="00A20931" w:rsidP="00A2093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5824D473" w14:textId="77777777" w:rsidR="00A20931" w:rsidRPr="00762BDC" w:rsidRDefault="00A20931" w:rsidP="00A20931">
            <w:pPr>
              <w:contextualSpacing/>
              <w:jc w:val="center"/>
              <w:rPr>
                <w:rFonts w:ascii="Times New Roman" w:hAnsi="Times New Roman" w:cs="Times New Roman"/>
                <w:sz w:val="18"/>
                <w:szCs w:val="18"/>
              </w:rPr>
            </w:pPr>
          </w:p>
        </w:tc>
        <w:tc>
          <w:tcPr>
            <w:tcW w:w="360" w:type="dxa"/>
          </w:tcPr>
          <w:p w14:paraId="17F7137A" w14:textId="77777777" w:rsidR="00A20931" w:rsidRPr="00762BDC" w:rsidRDefault="00A20931" w:rsidP="00A20931">
            <w:pPr>
              <w:contextualSpacing/>
              <w:jc w:val="center"/>
              <w:rPr>
                <w:rFonts w:ascii="Times New Roman" w:hAnsi="Times New Roman" w:cs="Times New Roman"/>
                <w:sz w:val="18"/>
                <w:szCs w:val="18"/>
              </w:rPr>
            </w:pPr>
          </w:p>
        </w:tc>
        <w:tc>
          <w:tcPr>
            <w:tcW w:w="360" w:type="dxa"/>
          </w:tcPr>
          <w:p w14:paraId="7CB2DEAC" w14:textId="77777777" w:rsidR="00A20931" w:rsidRPr="00762BDC" w:rsidRDefault="00A20931" w:rsidP="00A20931">
            <w:pPr>
              <w:contextualSpacing/>
              <w:jc w:val="center"/>
              <w:rPr>
                <w:rFonts w:ascii="Times New Roman" w:hAnsi="Times New Roman" w:cs="Times New Roman"/>
                <w:sz w:val="18"/>
                <w:szCs w:val="18"/>
              </w:rPr>
            </w:pPr>
          </w:p>
        </w:tc>
        <w:tc>
          <w:tcPr>
            <w:tcW w:w="360" w:type="dxa"/>
          </w:tcPr>
          <w:p w14:paraId="751564E4" w14:textId="77777777" w:rsidR="00A20931" w:rsidRPr="00762BDC" w:rsidRDefault="00A20931" w:rsidP="00A20931">
            <w:pPr>
              <w:contextualSpacing/>
              <w:jc w:val="center"/>
              <w:rPr>
                <w:rFonts w:ascii="Times New Roman" w:hAnsi="Times New Roman" w:cs="Times New Roman"/>
                <w:sz w:val="18"/>
                <w:szCs w:val="18"/>
              </w:rPr>
            </w:pPr>
          </w:p>
        </w:tc>
        <w:tc>
          <w:tcPr>
            <w:tcW w:w="359" w:type="dxa"/>
          </w:tcPr>
          <w:p w14:paraId="50CC7B22" w14:textId="3000D413" w:rsidR="00A20931" w:rsidRPr="00762BDC" w:rsidRDefault="00A20931" w:rsidP="00A2093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6" w:type="dxa"/>
          </w:tcPr>
          <w:p w14:paraId="4F9CAE61" w14:textId="06532EB7" w:rsidR="00A20931" w:rsidRPr="00762BDC" w:rsidRDefault="00A20931" w:rsidP="00A2093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48DA8FB6" w14:textId="7377B1B1" w:rsidR="00A20931" w:rsidRPr="00762BDC" w:rsidRDefault="00A20931" w:rsidP="00A20931">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35" w:type="dxa"/>
          </w:tcPr>
          <w:p w14:paraId="03C8161B" w14:textId="77777777" w:rsidR="00A20931" w:rsidRPr="00762BDC" w:rsidRDefault="00A20931" w:rsidP="00A20931">
            <w:pPr>
              <w:contextualSpacing/>
              <w:jc w:val="center"/>
              <w:rPr>
                <w:rFonts w:ascii="Times New Roman" w:hAnsi="Times New Roman" w:cs="Times New Roman"/>
                <w:sz w:val="18"/>
                <w:szCs w:val="18"/>
              </w:rPr>
            </w:pPr>
          </w:p>
        </w:tc>
      </w:tr>
      <w:tr w:rsidR="00107A39" w:rsidRPr="00762BDC" w14:paraId="06217C8D" w14:textId="77777777" w:rsidTr="001029EE">
        <w:trPr>
          <w:trHeight w:val="530"/>
        </w:trPr>
        <w:tc>
          <w:tcPr>
            <w:tcW w:w="1672" w:type="dxa"/>
          </w:tcPr>
          <w:p w14:paraId="177C76B3" w14:textId="6E3ECB9A" w:rsidR="00107A39" w:rsidRPr="00762BDC" w:rsidRDefault="00107A39" w:rsidP="00CD2024">
            <w:pPr>
              <w:ind w:right="-130"/>
              <w:contextualSpacing/>
              <w:rPr>
                <w:rFonts w:ascii="Times New Roman" w:hAnsi="Times New Roman" w:cs="Times New Roman"/>
                <w:sz w:val="18"/>
                <w:szCs w:val="18"/>
              </w:rPr>
            </w:pPr>
            <w:r w:rsidRPr="00762BDC">
              <w:rPr>
                <w:rFonts w:ascii="Times New Roman" w:hAnsi="Times New Roman" w:cs="Times New Roman"/>
                <w:sz w:val="18"/>
                <w:szCs w:val="18"/>
              </w:rPr>
              <w:t>Niehaves and Plattfaut1 (201</w:t>
            </w:r>
            <w:r w:rsidR="00CD2024" w:rsidRPr="00762BDC">
              <w:rPr>
                <w:rFonts w:ascii="Times New Roman" w:hAnsi="Times New Roman" w:cs="Times New Roman"/>
                <w:sz w:val="18"/>
                <w:szCs w:val="18"/>
              </w:rPr>
              <w:t>4</w:t>
            </w:r>
            <w:r w:rsidRPr="00762BDC">
              <w:rPr>
                <w:rFonts w:ascii="Times New Roman" w:hAnsi="Times New Roman" w:cs="Times New Roman"/>
                <w:sz w:val="18"/>
                <w:szCs w:val="18"/>
              </w:rPr>
              <w:t>)</w:t>
            </w:r>
          </w:p>
        </w:tc>
        <w:tc>
          <w:tcPr>
            <w:tcW w:w="373" w:type="dxa"/>
          </w:tcPr>
          <w:p w14:paraId="1CE260C2" w14:textId="00752C17"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72" w:type="dxa"/>
          </w:tcPr>
          <w:p w14:paraId="33A6C101" w14:textId="2397EFF0" w:rsidR="00107A39" w:rsidRPr="00762BDC" w:rsidRDefault="00107A39" w:rsidP="00107A39">
            <w:pPr>
              <w:contextualSpacing/>
              <w:jc w:val="center"/>
              <w:rPr>
                <w:rFonts w:ascii="Times New Roman" w:hAnsi="Times New Roman" w:cs="Times New Roman"/>
                <w:sz w:val="18"/>
                <w:szCs w:val="18"/>
              </w:rPr>
            </w:pPr>
          </w:p>
        </w:tc>
        <w:tc>
          <w:tcPr>
            <w:tcW w:w="336" w:type="dxa"/>
          </w:tcPr>
          <w:p w14:paraId="1F4704A1" w14:textId="05013135"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46" w:type="dxa"/>
          </w:tcPr>
          <w:p w14:paraId="02894FFC" w14:textId="77777777" w:rsidR="00107A39" w:rsidRPr="00762BDC" w:rsidRDefault="00107A39" w:rsidP="00107A39">
            <w:pPr>
              <w:contextualSpacing/>
              <w:jc w:val="center"/>
              <w:rPr>
                <w:rFonts w:ascii="Times New Roman" w:hAnsi="Times New Roman" w:cs="Times New Roman"/>
                <w:sz w:val="18"/>
                <w:szCs w:val="18"/>
              </w:rPr>
            </w:pPr>
          </w:p>
        </w:tc>
        <w:tc>
          <w:tcPr>
            <w:tcW w:w="346" w:type="dxa"/>
          </w:tcPr>
          <w:p w14:paraId="68CE3290" w14:textId="77777777" w:rsidR="00107A39" w:rsidRPr="00762BDC" w:rsidRDefault="00107A39" w:rsidP="00107A39">
            <w:pPr>
              <w:contextualSpacing/>
              <w:jc w:val="center"/>
              <w:rPr>
                <w:rFonts w:ascii="Times New Roman" w:hAnsi="Times New Roman" w:cs="Times New Roman"/>
                <w:sz w:val="18"/>
                <w:szCs w:val="18"/>
              </w:rPr>
            </w:pPr>
          </w:p>
        </w:tc>
        <w:tc>
          <w:tcPr>
            <w:tcW w:w="384" w:type="dxa"/>
          </w:tcPr>
          <w:p w14:paraId="4976AB1C" w14:textId="19C95F30"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9" w:type="dxa"/>
          </w:tcPr>
          <w:p w14:paraId="688F381F" w14:textId="77777777" w:rsidR="00107A39" w:rsidRPr="00762BDC" w:rsidRDefault="00107A39" w:rsidP="00107A39">
            <w:pPr>
              <w:contextualSpacing/>
              <w:jc w:val="center"/>
              <w:rPr>
                <w:rFonts w:ascii="Times New Roman" w:hAnsi="Times New Roman" w:cs="Times New Roman"/>
                <w:sz w:val="18"/>
                <w:szCs w:val="18"/>
              </w:rPr>
            </w:pPr>
          </w:p>
        </w:tc>
        <w:tc>
          <w:tcPr>
            <w:tcW w:w="384" w:type="dxa"/>
          </w:tcPr>
          <w:p w14:paraId="5968ED21" w14:textId="25EC74EC" w:rsidR="00107A39" w:rsidRPr="00762BDC" w:rsidRDefault="00107A39" w:rsidP="00107A39">
            <w:pPr>
              <w:contextualSpacing/>
              <w:jc w:val="center"/>
              <w:rPr>
                <w:rFonts w:ascii="Times New Roman" w:hAnsi="Times New Roman" w:cs="Times New Roman"/>
                <w:sz w:val="18"/>
                <w:szCs w:val="18"/>
              </w:rPr>
            </w:pPr>
          </w:p>
        </w:tc>
        <w:tc>
          <w:tcPr>
            <w:tcW w:w="369" w:type="dxa"/>
          </w:tcPr>
          <w:p w14:paraId="295DEC19" w14:textId="72D9BB1E" w:rsidR="00107A39" w:rsidRPr="00762BDC" w:rsidRDefault="00107A39" w:rsidP="00107A39">
            <w:pPr>
              <w:contextualSpacing/>
              <w:jc w:val="center"/>
              <w:rPr>
                <w:rFonts w:ascii="Times New Roman" w:hAnsi="Times New Roman" w:cs="Times New Roman"/>
                <w:sz w:val="18"/>
                <w:szCs w:val="18"/>
              </w:rPr>
            </w:pPr>
          </w:p>
        </w:tc>
        <w:tc>
          <w:tcPr>
            <w:tcW w:w="341" w:type="dxa"/>
          </w:tcPr>
          <w:p w14:paraId="13373E25" w14:textId="48D00208"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4957DAB9" w14:textId="6EEABD9A"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95" w:type="dxa"/>
          </w:tcPr>
          <w:p w14:paraId="4A6EB769" w14:textId="3E78AED6"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95" w:type="dxa"/>
          </w:tcPr>
          <w:p w14:paraId="147F0692" w14:textId="36D8252E"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682BD731" w14:textId="77777777" w:rsidR="00107A39" w:rsidRPr="00762BDC" w:rsidRDefault="00107A39" w:rsidP="00107A39">
            <w:pPr>
              <w:contextualSpacing/>
              <w:jc w:val="center"/>
              <w:rPr>
                <w:rFonts w:ascii="Times New Roman" w:hAnsi="Times New Roman" w:cs="Times New Roman"/>
                <w:sz w:val="18"/>
                <w:szCs w:val="18"/>
              </w:rPr>
            </w:pPr>
          </w:p>
        </w:tc>
        <w:tc>
          <w:tcPr>
            <w:tcW w:w="360" w:type="dxa"/>
          </w:tcPr>
          <w:p w14:paraId="74EB6FEE" w14:textId="77777777" w:rsidR="00107A39" w:rsidRPr="00762BDC" w:rsidRDefault="00107A39" w:rsidP="00107A39">
            <w:pPr>
              <w:contextualSpacing/>
              <w:jc w:val="center"/>
              <w:rPr>
                <w:rFonts w:ascii="Times New Roman" w:hAnsi="Times New Roman" w:cs="Times New Roman"/>
                <w:sz w:val="18"/>
                <w:szCs w:val="18"/>
              </w:rPr>
            </w:pPr>
          </w:p>
        </w:tc>
        <w:tc>
          <w:tcPr>
            <w:tcW w:w="360" w:type="dxa"/>
          </w:tcPr>
          <w:p w14:paraId="0731E457" w14:textId="77777777" w:rsidR="00107A39" w:rsidRPr="00762BDC" w:rsidRDefault="00107A39" w:rsidP="00107A39">
            <w:pPr>
              <w:contextualSpacing/>
              <w:jc w:val="center"/>
              <w:rPr>
                <w:rFonts w:ascii="Times New Roman" w:hAnsi="Times New Roman" w:cs="Times New Roman"/>
                <w:sz w:val="18"/>
                <w:szCs w:val="18"/>
              </w:rPr>
            </w:pPr>
          </w:p>
        </w:tc>
        <w:tc>
          <w:tcPr>
            <w:tcW w:w="360" w:type="dxa"/>
          </w:tcPr>
          <w:p w14:paraId="2011A038" w14:textId="77777777" w:rsidR="00107A39" w:rsidRPr="00762BDC" w:rsidRDefault="00107A39" w:rsidP="00107A39">
            <w:pPr>
              <w:contextualSpacing/>
              <w:jc w:val="center"/>
              <w:rPr>
                <w:rFonts w:ascii="Times New Roman" w:hAnsi="Times New Roman" w:cs="Times New Roman"/>
                <w:sz w:val="18"/>
                <w:szCs w:val="18"/>
              </w:rPr>
            </w:pPr>
          </w:p>
        </w:tc>
        <w:tc>
          <w:tcPr>
            <w:tcW w:w="359" w:type="dxa"/>
          </w:tcPr>
          <w:p w14:paraId="5F3C4A2D" w14:textId="1D171C98"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6" w:type="dxa"/>
          </w:tcPr>
          <w:p w14:paraId="26F68547" w14:textId="1AB0C69E"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5A63C1F8" w14:textId="241CF488" w:rsidR="00107A39" w:rsidRPr="00762BDC" w:rsidRDefault="00107A39" w:rsidP="00107A39">
            <w:pPr>
              <w:contextualSpacing/>
              <w:jc w:val="center"/>
              <w:rPr>
                <w:rFonts w:ascii="Times New Roman" w:hAnsi="Times New Roman" w:cs="Times New Roman"/>
                <w:sz w:val="18"/>
                <w:szCs w:val="18"/>
              </w:rPr>
            </w:pPr>
          </w:p>
        </w:tc>
        <w:tc>
          <w:tcPr>
            <w:tcW w:w="535" w:type="dxa"/>
          </w:tcPr>
          <w:p w14:paraId="40152461" w14:textId="77777777" w:rsidR="00107A39" w:rsidRPr="00762BDC" w:rsidRDefault="00107A39" w:rsidP="00107A39">
            <w:pPr>
              <w:contextualSpacing/>
              <w:jc w:val="center"/>
              <w:rPr>
                <w:rFonts w:ascii="Times New Roman" w:hAnsi="Times New Roman" w:cs="Times New Roman"/>
                <w:sz w:val="18"/>
                <w:szCs w:val="18"/>
              </w:rPr>
            </w:pPr>
          </w:p>
        </w:tc>
      </w:tr>
      <w:tr w:rsidR="00107A39" w:rsidRPr="00762BDC" w14:paraId="129AE72C" w14:textId="77777777" w:rsidTr="001029EE">
        <w:trPr>
          <w:trHeight w:val="494"/>
        </w:trPr>
        <w:tc>
          <w:tcPr>
            <w:tcW w:w="1672" w:type="dxa"/>
          </w:tcPr>
          <w:p w14:paraId="201A690E" w14:textId="61AA0FF9" w:rsidR="00107A39" w:rsidRPr="00762BDC" w:rsidRDefault="00107A39" w:rsidP="00B239F1">
            <w:pPr>
              <w:ind w:right="-130"/>
              <w:contextualSpacing/>
              <w:rPr>
                <w:rFonts w:ascii="Times New Roman" w:hAnsi="Times New Roman" w:cs="Times New Roman"/>
                <w:sz w:val="18"/>
                <w:szCs w:val="18"/>
              </w:rPr>
            </w:pPr>
            <w:r w:rsidRPr="00762BDC">
              <w:rPr>
                <w:rFonts w:ascii="Times New Roman" w:hAnsi="Times New Roman" w:cs="Times New Roman"/>
                <w:sz w:val="18"/>
                <w:szCs w:val="18"/>
              </w:rPr>
              <w:t>Shen et al. (201</w:t>
            </w:r>
            <w:r w:rsidR="00B239F1" w:rsidRPr="00762BDC">
              <w:rPr>
                <w:rFonts w:ascii="Times New Roman" w:hAnsi="Times New Roman" w:cs="Times New Roman"/>
                <w:sz w:val="18"/>
                <w:szCs w:val="18"/>
              </w:rPr>
              <w:t>9</w:t>
            </w:r>
            <w:r w:rsidRPr="00762BDC">
              <w:rPr>
                <w:rFonts w:ascii="Times New Roman" w:hAnsi="Times New Roman" w:cs="Times New Roman"/>
                <w:sz w:val="18"/>
                <w:szCs w:val="18"/>
              </w:rPr>
              <w:t>)</w:t>
            </w:r>
          </w:p>
        </w:tc>
        <w:tc>
          <w:tcPr>
            <w:tcW w:w="373" w:type="dxa"/>
          </w:tcPr>
          <w:p w14:paraId="303D08F1" w14:textId="6C3208DE"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72" w:type="dxa"/>
          </w:tcPr>
          <w:p w14:paraId="308CCAA3" w14:textId="568B0D9B"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36" w:type="dxa"/>
          </w:tcPr>
          <w:p w14:paraId="244694D3" w14:textId="2F95CEF2"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46" w:type="dxa"/>
          </w:tcPr>
          <w:p w14:paraId="42C832AD" w14:textId="77777777" w:rsidR="00107A39" w:rsidRPr="00762BDC" w:rsidRDefault="00107A39" w:rsidP="00107A39">
            <w:pPr>
              <w:contextualSpacing/>
              <w:jc w:val="center"/>
              <w:rPr>
                <w:rFonts w:ascii="Times New Roman" w:hAnsi="Times New Roman" w:cs="Times New Roman"/>
                <w:sz w:val="18"/>
                <w:szCs w:val="18"/>
              </w:rPr>
            </w:pPr>
          </w:p>
        </w:tc>
        <w:tc>
          <w:tcPr>
            <w:tcW w:w="346" w:type="dxa"/>
          </w:tcPr>
          <w:p w14:paraId="154CF064" w14:textId="77777777" w:rsidR="00107A39" w:rsidRPr="00762BDC" w:rsidRDefault="00107A39" w:rsidP="00107A39">
            <w:pPr>
              <w:contextualSpacing/>
              <w:jc w:val="center"/>
              <w:rPr>
                <w:rFonts w:ascii="Times New Roman" w:hAnsi="Times New Roman" w:cs="Times New Roman"/>
                <w:sz w:val="18"/>
                <w:szCs w:val="18"/>
              </w:rPr>
            </w:pPr>
          </w:p>
        </w:tc>
        <w:tc>
          <w:tcPr>
            <w:tcW w:w="384" w:type="dxa"/>
          </w:tcPr>
          <w:p w14:paraId="43AEE220" w14:textId="2130F960"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9" w:type="dxa"/>
          </w:tcPr>
          <w:p w14:paraId="2725CF80" w14:textId="77777777" w:rsidR="00107A39" w:rsidRPr="00762BDC" w:rsidRDefault="00107A39" w:rsidP="00107A39">
            <w:pPr>
              <w:contextualSpacing/>
              <w:jc w:val="center"/>
              <w:rPr>
                <w:rFonts w:ascii="Times New Roman" w:hAnsi="Times New Roman" w:cs="Times New Roman"/>
                <w:sz w:val="18"/>
                <w:szCs w:val="18"/>
              </w:rPr>
            </w:pPr>
          </w:p>
        </w:tc>
        <w:tc>
          <w:tcPr>
            <w:tcW w:w="384" w:type="dxa"/>
          </w:tcPr>
          <w:p w14:paraId="70962E39" w14:textId="6EDB9B15"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9" w:type="dxa"/>
          </w:tcPr>
          <w:p w14:paraId="4C7840E9" w14:textId="79D97235"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41" w:type="dxa"/>
          </w:tcPr>
          <w:p w14:paraId="3C5EFC64" w14:textId="25FF4594"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230568B0" w14:textId="4D1D0F03"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95" w:type="dxa"/>
          </w:tcPr>
          <w:p w14:paraId="218DF20B" w14:textId="6ED5D488"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95" w:type="dxa"/>
          </w:tcPr>
          <w:p w14:paraId="5D8B5C1F" w14:textId="1C475B92"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465A0015" w14:textId="77777777" w:rsidR="00107A39" w:rsidRPr="00762BDC" w:rsidRDefault="00107A39" w:rsidP="00107A39">
            <w:pPr>
              <w:contextualSpacing/>
              <w:jc w:val="center"/>
              <w:rPr>
                <w:rFonts w:ascii="Times New Roman" w:hAnsi="Times New Roman" w:cs="Times New Roman"/>
                <w:sz w:val="18"/>
                <w:szCs w:val="18"/>
              </w:rPr>
            </w:pPr>
          </w:p>
        </w:tc>
        <w:tc>
          <w:tcPr>
            <w:tcW w:w="360" w:type="dxa"/>
          </w:tcPr>
          <w:p w14:paraId="05C1F1E9" w14:textId="77777777" w:rsidR="00107A39" w:rsidRPr="00762BDC" w:rsidRDefault="00107A39" w:rsidP="00107A39">
            <w:pPr>
              <w:contextualSpacing/>
              <w:jc w:val="center"/>
              <w:rPr>
                <w:rFonts w:ascii="Times New Roman" w:hAnsi="Times New Roman" w:cs="Times New Roman"/>
                <w:sz w:val="18"/>
                <w:szCs w:val="18"/>
              </w:rPr>
            </w:pPr>
          </w:p>
        </w:tc>
        <w:tc>
          <w:tcPr>
            <w:tcW w:w="360" w:type="dxa"/>
          </w:tcPr>
          <w:p w14:paraId="7C6A27AC" w14:textId="77777777" w:rsidR="00107A39" w:rsidRPr="00762BDC" w:rsidRDefault="00107A39" w:rsidP="00107A39">
            <w:pPr>
              <w:contextualSpacing/>
              <w:jc w:val="center"/>
              <w:rPr>
                <w:rFonts w:ascii="Times New Roman" w:hAnsi="Times New Roman" w:cs="Times New Roman"/>
                <w:sz w:val="18"/>
                <w:szCs w:val="18"/>
              </w:rPr>
            </w:pPr>
          </w:p>
        </w:tc>
        <w:tc>
          <w:tcPr>
            <w:tcW w:w="360" w:type="dxa"/>
          </w:tcPr>
          <w:p w14:paraId="0F80DBE3" w14:textId="77777777" w:rsidR="00107A39" w:rsidRPr="00762BDC" w:rsidRDefault="00107A39" w:rsidP="00107A39">
            <w:pPr>
              <w:contextualSpacing/>
              <w:jc w:val="center"/>
              <w:rPr>
                <w:rFonts w:ascii="Times New Roman" w:hAnsi="Times New Roman" w:cs="Times New Roman"/>
                <w:sz w:val="18"/>
                <w:szCs w:val="18"/>
              </w:rPr>
            </w:pPr>
          </w:p>
        </w:tc>
        <w:tc>
          <w:tcPr>
            <w:tcW w:w="359" w:type="dxa"/>
          </w:tcPr>
          <w:p w14:paraId="5D80443E" w14:textId="7890B4BF"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6" w:type="dxa"/>
          </w:tcPr>
          <w:p w14:paraId="1CC6E1E1" w14:textId="6272F2E1" w:rsidR="00107A39" w:rsidRPr="00762BDC" w:rsidRDefault="00107A39" w:rsidP="00107A39">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14D44909" w14:textId="564BEF54" w:rsidR="00107A39" w:rsidRPr="00762BDC" w:rsidRDefault="00107A39" w:rsidP="00107A39">
            <w:pPr>
              <w:contextualSpacing/>
              <w:jc w:val="center"/>
              <w:rPr>
                <w:rFonts w:ascii="Times New Roman" w:hAnsi="Times New Roman" w:cs="Times New Roman"/>
                <w:sz w:val="18"/>
                <w:szCs w:val="18"/>
              </w:rPr>
            </w:pPr>
          </w:p>
        </w:tc>
        <w:tc>
          <w:tcPr>
            <w:tcW w:w="535" w:type="dxa"/>
          </w:tcPr>
          <w:p w14:paraId="2F029F02" w14:textId="77777777" w:rsidR="00107A39" w:rsidRPr="00762BDC" w:rsidRDefault="00107A39" w:rsidP="00107A39">
            <w:pPr>
              <w:contextualSpacing/>
              <w:jc w:val="center"/>
              <w:rPr>
                <w:rFonts w:ascii="Times New Roman" w:hAnsi="Times New Roman" w:cs="Times New Roman"/>
                <w:sz w:val="18"/>
                <w:szCs w:val="18"/>
              </w:rPr>
            </w:pPr>
          </w:p>
        </w:tc>
      </w:tr>
      <w:tr w:rsidR="00B029AF" w:rsidRPr="00762BDC" w14:paraId="4DD385A0" w14:textId="77777777" w:rsidTr="001029EE">
        <w:trPr>
          <w:trHeight w:val="476"/>
        </w:trPr>
        <w:tc>
          <w:tcPr>
            <w:tcW w:w="1672" w:type="dxa"/>
          </w:tcPr>
          <w:p w14:paraId="6DFA214B" w14:textId="03658C46" w:rsidR="00B029AF" w:rsidRPr="00762BDC" w:rsidRDefault="00B029AF" w:rsidP="00A370C5">
            <w:pPr>
              <w:ind w:right="-130"/>
              <w:contextualSpacing/>
              <w:rPr>
                <w:rFonts w:ascii="Times New Roman" w:hAnsi="Times New Roman" w:cs="Times New Roman"/>
                <w:sz w:val="18"/>
                <w:szCs w:val="18"/>
              </w:rPr>
            </w:pPr>
            <w:proofErr w:type="spellStart"/>
            <w:r w:rsidRPr="00762BDC">
              <w:rPr>
                <w:rFonts w:ascii="Times New Roman" w:hAnsi="Times New Roman" w:cs="Times New Roman"/>
                <w:sz w:val="18"/>
                <w:szCs w:val="18"/>
              </w:rPr>
              <w:t>Seethamraju</w:t>
            </w:r>
            <w:proofErr w:type="spellEnd"/>
            <w:r w:rsidRPr="00762BDC">
              <w:rPr>
                <w:rFonts w:ascii="Times New Roman" w:hAnsi="Times New Roman" w:cs="Times New Roman"/>
                <w:sz w:val="18"/>
                <w:szCs w:val="18"/>
              </w:rPr>
              <w:t xml:space="preserve"> et al. (201</w:t>
            </w:r>
            <w:r w:rsidR="00A370C5" w:rsidRPr="00762BDC">
              <w:rPr>
                <w:rFonts w:ascii="Times New Roman" w:hAnsi="Times New Roman" w:cs="Times New Roman"/>
                <w:sz w:val="18"/>
                <w:szCs w:val="18"/>
              </w:rPr>
              <w:t>8</w:t>
            </w:r>
            <w:r w:rsidRPr="00762BDC">
              <w:rPr>
                <w:rFonts w:ascii="Times New Roman" w:hAnsi="Times New Roman" w:cs="Times New Roman"/>
                <w:sz w:val="18"/>
                <w:szCs w:val="18"/>
              </w:rPr>
              <w:t>)</w:t>
            </w:r>
          </w:p>
        </w:tc>
        <w:tc>
          <w:tcPr>
            <w:tcW w:w="373" w:type="dxa"/>
          </w:tcPr>
          <w:p w14:paraId="2FDC20F9" w14:textId="47F580E8" w:rsidR="00B029AF" w:rsidRPr="00762BDC" w:rsidRDefault="00B029AF" w:rsidP="00B029AF">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72" w:type="dxa"/>
          </w:tcPr>
          <w:p w14:paraId="2AE9CB7F" w14:textId="77777777" w:rsidR="00B029AF" w:rsidRPr="00762BDC" w:rsidRDefault="00B029AF" w:rsidP="00B029AF">
            <w:pPr>
              <w:contextualSpacing/>
              <w:jc w:val="center"/>
              <w:rPr>
                <w:rFonts w:ascii="Times New Roman" w:hAnsi="Times New Roman" w:cs="Times New Roman"/>
                <w:sz w:val="18"/>
                <w:szCs w:val="18"/>
              </w:rPr>
            </w:pPr>
          </w:p>
        </w:tc>
        <w:tc>
          <w:tcPr>
            <w:tcW w:w="336" w:type="dxa"/>
          </w:tcPr>
          <w:p w14:paraId="66309536" w14:textId="305F1D4C" w:rsidR="00B029AF" w:rsidRPr="00762BDC" w:rsidRDefault="00B029AF" w:rsidP="00B029AF">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46" w:type="dxa"/>
          </w:tcPr>
          <w:p w14:paraId="70D91CCB" w14:textId="77777777" w:rsidR="00B029AF" w:rsidRPr="00762BDC" w:rsidRDefault="00B029AF" w:rsidP="00B029AF">
            <w:pPr>
              <w:contextualSpacing/>
              <w:jc w:val="center"/>
              <w:rPr>
                <w:rFonts w:ascii="Times New Roman" w:hAnsi="Times New Roman" w:cs="Times New Roman"/>
                <w:sz w:val="18"/>
                <w:szCs w:val="18"/>
              </w:rPr>
            </w:pPr>
          </w:p>
        </w:tc>
        <w:tc>
          <w:tcPr>
            <w:tcW w:w="346" w:type="dxa"/>
          </w:tcPr>
          <w:p w14:paraId="54329254" w14:textId="77777777" w:rsidR="00B029AF" w:rsidRPr="00762BDC" w:rsidRDefault="00B029AF" w:rsidP="00B029AF">
            <w:pPr>
              <w:contextualSpacing/>
              <w:jc w:val="center"/>
              <w:rPr>
                <w:rFonts w:ascii="Times New Roman" w:hAnsi="Times New Roman" w:cs="Times New Roman"/>
                <w:sz w:val="18"/>
                <w:szCs w:val="18"/>
              </w:rPr>
            </w:pPr>
          </w:p>
        </w:tc>
        <w:tc>
          <w:tcPr>
            <w:tcW w:w="384" w:type="dxa"/>
          </w:tcPr>
          <w:p w14:paraId="332480A6" w14:textId="4BF3BE5B" w:rsidR="00B029AF" w:rsidRPr="00762BDC" w:rsidRDefault="00B029AF" w:rsidP="00B029AF">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9" w:type="dxa"/>
          </w:tcPr>
          <w:p w14:paraId="1A683BDF" w14:textId="77777777" w:rsidR="00B029AF" w:rsidRPr="00762BDC" w:rsidRDefault="00B029AF" w:rsidP="00B029AF">
            <w:pPr>
              <w:contextualSpacing/>
              <w:jc w:val="center"/>
              <w:rPr>
                <w:rFonts w:ascii="Times New Roman" w:hAnsi="Times New Roman" w:cs="Times New Roman"/>
                <w:sz w:val="18"/>
                <w:szCs w:val="18"/>
              </w:rPr>
            </w:pPr>
          </w:p>
        </w:tc>
        <w:tc>
          <w:tcPr>
            <w:tcW w:w="384" w:type="dxa"/>
          </w:tcPr>
          <w:p w14:paraId="2BCD8C24" w14:textId="77777777" w:rsidR="00B029AF" w:rsidRPr="00762BDC" w:rsidRDefault="00B029AF" w:rsidP="00B029AF">
            <w:pPr>
              <w:contextualSpacing/>
              <w:jc w:val="center"/>
              <w:rPr>
                <w:rFonts w:ascii="Times New Roman" w:hAnsi="Times New Roman" w:cs="Times New Roman"/>
                <w:sz w:val="18"/>
                <w:szCs w:val="18"/>
              </w:rPr>
            </w:pPr>
          </w:p>
        </w:tc>
        <w:tc>
          <w:tcPr>
            <w:tcW w:w="369" w:type="dxa"/>
          </w:tcPr>
          <w:p w14:paraId="0786086A" w14:textId="77777777" w:rsidR="00B029AF" w:rsidRPr="00762BDC" w:rsidRDefault="00B029AF" w:rsidP="00B029AF">
            <w:pPr>
              <w:contextualSpacing/>
              <w:jc w:val="center"/>
              <w:rPr>
                <w:rFonts w:ascii="Times New Roman" w:hAnsi="Times New Roman" w:cs="Times New Roman"/>
                <w:sz w:val="18"/>
                <w:szCs w:val="18"/>
              </w:rPr>
            </w:pPr>
          </w:p>
        </w:tc>
        <w:tc>
          <w:tcPr>
            <w:tcW w:w="341" w:type="dxa"/>
          </w:tcPr>
          <w:p w14:paraId="3BFD7AFD" w14:textId="60DA896A" w:rsidR="00B029AF" w:rsidRPr="00762BDC" w:rsidRDefault="00B029AF" w:rsidP="00B029AF">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06640365" w14:textId="3AD697FA" w:rsidR="00B029AF" w:rsidRPr="00762BDC" w:rsidRDefault="00B029AF" w:rsidP="00B029AF">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95" w:type="dxa"/>
          </w:tcPr>
          <w:p w14:paraId="45E2F81B" w14:textId="55911DF2" w:rsidR="00B029AF" w:rsidRPr="00762BDC" w:rsidRDefault="00B029AF" w:rsidP="00B029AF">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95" w:type="dxa"/>
          </w:tcPr>
          <w:p w14:paraId="2F55096A" w14:textId="3B36BBBC" w:rsidR="00B029AF" w:rsidRPr="00762BDC" w:rsidRDefault="00B029AF" w:rsidP="00B029AF">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6C56E6AC" w14:textId="77777777" w:rsidR="00B029AF" w:rsidRPr="00762BDC" w:rsidRDefault="00B029AF" w:rsidP="00B029AF">
            <w:pPr>
              <w:contextualSpacing/>
              <w:jc w:val="center"/>
              <w:rPr>
                <w:rFonts w:ascii="Times New Roman" w:hAnsi="Times New Roman" w:cs="Times New Roman"/>
                <w:sz w:val="18"/>
                <w:szCs w:val="18"/>
              </w:rPr>
            </w:pPr>
          </w:p>
        </w:tc>
        <w:tc>
          <w:tcPr>
            <w:tcW w:w="360" w:type="dxa"/>
          </w:tcPr>
          <w:p w14:paraId="5CDC330B" w14:textId="77777777" w:rsidR="00B029AF" w:rsidRPr="00762BDC" w:rsidRDefault="00B029AF" w:rsidP="00B029AF">
            <w:pPr>
              <w:contextualSpacing/>
              <w:jc w:val="center"/>
              <w:rPr>
                <w:rFonts w:ascii="Times New Roman" w:hAnsi="Times New Roman" w:cs="Times New Roman"/>
                <w:sz w:val="18"/>
                <w:szCs w:val="18"/>
              </w:rPr>
            </w:pPr>
          </w:p>
        </w:tc>
        <w:tc>
          <w:tcPr>
            <w:tcW w:w="360" w:type="dxa"/>
          </w:tcPr>
          <w:p w14:paraId="069F0FD5" w14:textId="77777777" w:rsidR="00B029AF" w:rsidRPr="00762BDC" w:rsidRDefault="00B029AF" w:rsidP="00B029AF">
            <w:pPr>
              <w:contextualSpacing/>
              <w:jc w:val="center"/>
              <w:rPr>
                <w:rFonts w:ascii="Times New Roman" w:hAnsi="Times New Roman" w:cs="Times New Roman"/>
                <w:sz w:val="18"/>
                <w:szCs w:val="18"/>
              </w:rPr>
            </w:pPr>
          </w:p>
        </w:tc>
        <w:tc>
          <w:tcPr>
            <w:tcW w:w="360" w:type="dxa"/>
          </w:tcPr>
          <w:p w14:paraId="1F2F01E6" w14:textId="77777777" w:rsidR="00B029AF" w:rsidRPr="00762BDC" w:rsidRDefault="00B029AF" w:rsidP="00B029AF">
            <w:pPr>
              <w:contextualSpacing/>
              <w:jc w:val="center"/>
              <w:rPr>
                <w:rFonts w:ascii="Times New Roman" w:hAnsi="Times New Roman" w:cs="Times New Roman"/>
                <w:sz w:val="18"/>
                <w:szCs w:val="18"/>
              </w:rPr>
            </w:pPr>
          </w:p>
        </w:tc>
        <w:tc>
          <w:tcPr>
            <w:tcW w:w="359" w:type="dxa"/>
          </w:tcPr>
          <w:p w14:paraId="69688BC6" w14:textId="3DCCE793" w:rsidR="00B029AF" w:rsidRPr="00762BDC" w:rsidRDefault="00B029AF" w:rsidP="00B029AF">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6" w:type="dxa"/>
          </w:tcPr>
          <w:p w14:paraId="6AC7261C" w14:textId="78DCC8CB" w:rsidR="00B029AF" w:rsidRPr="00762BDC" w:rsidRDefault="00B029AF" w:rsidP="00B029AF">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750DF1AF" w14:textId="311183B6" w:rsidR="00B029AF" w:rsidRPr="00762BDC" w:rsidRDefault="00B029AF" w:rsidP="00B029AF">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35" w:type="dxa"/>
          </w:tcPr>
          <w:p w14:paraId="32FDCDF9" w14:textId="32E9DC58" w:rsidR="00B029AF" w:rsidRPr="00762BDC" w:rsidRDefault="00B029AF" w:rsidP="00B029AF">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r>
      <w:tr w:rsidR="0066324E" w:rsidRPr="00762BDC" w14:paraId="0F5CCEE0" w14:textId="77777777" w:rsidTr="001029EE">
        <w:trPr>
          <w:trHeight w:val="440"/>
        </w:trPr>
        <w:tc>
          <w:tcPr>
            <w:tcW w:w="1672" w:type="dxa"/>
          </w:tcPr>
          <w:p w14:paraId="6134CF0A" w14:textId="77DE69B8" w:rsidR="0066324E" w:rsidRPr="00762BDC" w:rsidRDefault="0066324E" w:rsidP="0066324E">
            <w:pPr>
              <w:ind w:right="-130"/>
              <w:contextualSpacing/>
              <w:rPr>
                <w:rFonts w:ascii="Times New Roman" w:hAnsi="Times New Roman" w:cs="Times New Roman"/>
                <w:sz w:val="18"/>
                <w:szCs w:val="18"/>
              </w:rPr>
            </w:pPr>
            <w:proofErr w:type="spellStart"/>
            <w:r w:rsidRPr="00762BDC">
              <w:rPr>
                <w:rFonts w:ascii="Times New Roman" w:hAnsi="Times New Roman" w:cs="Times New Roman"/>
                <w:sz w:val="18"/>
                <w:szCs w:val="18"/>
              </w:rPr>
              <w:t>Koohikamali</w:t>
            </w:r>
            <w:proofErr w:type="spellEnd"/>
            <w:r w:rsidRPr="00762BDC">
              <w:rPr>
                <w:rFonts w:ascii="Times New Roman" w:hAnsi="Times New Roman" w:cs="Times New Roman"/>
                <w:sz w:val="18"/>
                <w:szCs w:val="18"/>
              </w:rPr>
              <w:t xml:space="preserve"> et al. (2015)</w:t>
            </w:r>
          </w:p>
        </w:tc>
        <w:tc>
          <w:tcPr>
            <w:tcW w:w="373" w:type="dxa"/>
          </w:tcPr>
          <w:p w14:paraId="41F7AECA" w14:textId="6F872000"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72" w:type="dxa"/>
          </w:tcPr>
          <w:p w14:paraId="55F95466" w14:textId="77777777" w:rsidR="0066324E" w:rsidRPr="00762BDC" w:rsidRDefault="0066324E" w:rsidP="0066324E">
            <w:pPr>
              <w:contextualSpacing/>
              <w:jc w:val="center"/>
              <w:rPr>
                <w:rFonts w:ascii="Times New Roman" w:hAnsi="Times New Roman" w:cs="Times New Roman"/>
                <w:sz w:val="18"/>
                <w:szCs w:val="18"/>
              </w:rPr>
            </w:pPr>
          </w:p>
        </w:tc>
        <w:tc>
          <w:tcPr>
            <w:tcW w:w="336" w:type="dxa"/>
          </w:tcPr>
          <w:p w14:paraId="59279ECD" w14:textId="2DE3909E"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46" w:type="dxa"/>
          </w:tcPr>
          <w:p w14:paraId="6003FED4" w14:textId="77777777" w:rsidR="0066324E" w:rsidRPr="00762BDC" w:rsidRDefault="0066324E" w:rsidP="0066324E">
            <w:pPr>
              <w:contextualSpacing/>
              <w:jc w:val="center"/>
              <w:rPr>
                <w:rFonts w:ascii="Times New Roman" w:hAnsi="Times New Roman" w:cs="Times New Roman"/>
                <w:sz w:val="18"/>
                <w:szCs w:val="18"/>
              </w:rPr>
            </w:pPr>
          </w:p>
        </w:tc>
        <w:tc>
          <w:tcPr>
            <w:tcW w:w="346" w:type="dxa"/>
          </w:tcPr>
          <w:p w14:paraId="1453FB7C" w14:textId="77777777" w:rsidR="0066324E" w:rsidRPr="00762BDC" w:rsidRDefault="0066324E" w:rsidP="0066324E">
            <w:pPr>
              <w:contextualSpacing/>
              <w:jc w:val="center"/>
              <w:rPr>
                <w:rFonts w:ascii="Times New Roman" w:hAnsi="Times New Roman" w:cs="Times New Roman"/>
                <w:sz w:val="18"/>
                <w:szCs w:val="18"/>
              </w:rPr>
            </w:pPr>
          </w:p>
        </w:tc>
        <w:tc>
          <w:tcPr>
            <w:tcW w:w="384" w:type="dxa"/>
          </w:tcPr>
          <w:p w14:paraId="74E3902C" w14:textId="0E2FD78A"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9" w:type="dxa"/>
          </w:tcPr>
          <w:p w14:paraId="591ED6CD" w14:textId="77777777" w:rsidR="0066324E" w:rsidRPr="00762BDC" w:rsidRDefault="0066324E" w:rsidP="0066324E">
            <w:pPr>
              <w:contextualSpacing/>
              <w:jc w:val="center"/>
              <w:rPr>
                <w:rFonts w:ascii="Times New Roman" w:hAnsi="Times New Roman" w:cs="Times New Roman"/>
                <w:sz w:val="18"/>
                <w:szCs w:val="18"/>
              </w:rPr>
            </w:pPr>
          </w:p>
        </w:tc>
        <w:tc>
          <w:tcPr>
            <w:tcW w:w="384" w:type="dxa"/>
          </w:tcPr>
          <w:p w14:paraId="0F236931" w14:textId="77777777" w:rsidR="0066324E" w:rsidRPr="00762BDC" w:rsidRDefault="0066324E" w:rsidP="0066324E">
            <w:pPr>
              <w:contextualSpacing/>
              <w:jc w:val="center"/>
              <w:rPr>
                <w:rFonts w:ascii="Times New Roman" w:hAnsi="Times New Roman" w:cs="Times New Roman"/>
                <w:sz w:val="18"/>
                <w:szCs w:val="18"/>
              </w:rPr>
            </w:pPr>
          </w:p>
        </w:tc>
        <w:tc>
          <w:tcPr>
            <w:tcW w:w="369" w:type="dxa"/>
          </w:tcPr>
          <w:p w14:paraId="5C8733CC" w14:textId="77777777" w:rsidR="0066324E" w:rsidRPr="00762BDC" w:rsidRDefault="0066324E" w:rsidP="0066324E">
            <w:pPr>
              <w:contextualSpacing/>
              <w:jc w:val="center"/>
              <w:rPr>
                <w:rFonts w:ascii="Times New Roman" w:hAnsi="Times New Roman" w:cs="Times New Roman"/>
                <w:sz w:val="18"/>
                <w:szCs w:val="18"/>
              </w:rPr>
            </w:pPr>
          </w:p>
        </w:tc>
        <w:tc>
          <w:tcPr>
            <w:tcW w:w="341" w:type="dxa"/>
          </w:tcPr>
          <w:p w14:paraId="49DAFF63" w14:textId="5C6C9050"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7184507A" w14:textId="4BE93C55"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95" w:type="dxa"/>
          </w:tcPr>
          <w:p w14:paraId="7C105E83" w14:textId="4DBC589A"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95" w:type="dxa"/>
          </w:tcPr>
          <w:p w14:paraId="1B06D415" w14:textId="4D9FEFF9"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7002F348" w14:textId="77777777" w:rsidR="0066324E" w:rsidRPr="00762BDC" w:rsidRDefault="0066324E" w:rsidP="0066324E">
            <w:pPr>
              <w:contextualSpacing/>
              <w:jc w:val="center"/>
              <w:rPr>
                <w:rFonts w:ascii="Times New Roman" w:hAnsi="Times New Roman" w:cs="Times New Roman"/>
                <w:sz w:val="18"/>
                <w:szCs w:val="18"/>
              </w:rPr>
            </w:pPr>
          </w:p>
        </w:tc>
        <w:tc>
          <w:tcPr>
            <w:tcW w:w="360" w:type="dxa"/>
          </w:tcPr>
          <w:p w14:paraId="3C3C0033" w14:textId="77777777" w:rsidR="0066324E" w:rsidRPr="00762BDC" w:rsidRDefault="0066324E" w:rsidP="0066324E">
            <w:pPr>
              <w:contextualSpacing/>
              <w:jc w:val="center"/>
              <w:rPr>
                <w:rFonts w:ascii="Times New Roman" w:hAnsi="Times New Roman" w:cs="Times New Roman"/>
                <w:sz w:val="18"/>
                <w:szCs w:val="18"/>
              </w:rPr>
            </w:pPr>
          </w:p>
        </w:tc>
        <w:tc>
          <w:tcPr>
            <w:tcW w:w="360" w:type="dxa"/>
          </w:tcPr>
          <w:p w14:paraId="64E085DB" w14:textId="77777777" w:rsidR="0066324E" w:rsidRPr="00762BDC" w:rsidRDefault="0066324E" w:rsidP="0066324E">
            <w:pPr>
              <w:contextualSpacing/>
              <w:jc w:val="center"/>
              <w:rPr>
                <w:rFonts w:ascii="Times New Roman" w:hAnsi="Times New Roman" w:cs="Times New Roman"/>
                <w:sz w:val="18"/>
                <w:szCs w:val="18"/>
              </w:rPr>
            </w:pPr>
          </w:p>
        </w:tc>
        <w:tc>
          <w:tcPr>
            <w:tcW w:w="360" w:type="dxa"/>
          </w:tcPr>
          <w:p w14:paraId="147C20E4" w14:textId="77777777" w:rsidR="0066324E" w:rsidRPr="00762BDC" w:rsidRDefault="0066324E" w:rsidP="0066324E">
            <w:pPr>
              <w:contextualSpacing/>
              <w:jc w:val="center"/>
              <w:rPr>
                <w:rFonts w:ascii="Times New Roman" w:hAnsi="Times New Roman" w:cs="Times New Roman"/>
                <w:sz w:val="18"/>
                <w:szCs w:val="18"/>
              </w:rPr>
            </w:pPr>
          </w:p>
        </w:tc>
        <w:tc>
          <w:tcPr>
            <w:tcW w:w="359" w:type="dxa"/>
          </w:tcPr>
          <w:p w14:paraId="790687BE" w14:textId="0BC6101B"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6" w:type="dxa"/>
          </w:tcPr>
          <w:p w14:paraId="0A9277B7" w14:textId="48649DD2"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30076C57" w14:textId="77777777" w:rsidR="0066324E" w:rsidRPr="00762BDC" w:rsidRDefault="0066324E" w:rsidP="0066324E">
            <w:pPr>
              <w:contextualSpacing/>
              <w:jc w:val="center"/>
              <w:rPr>
                <w:rFonts w:ascii="Times New Roman" w:hAnsi="Times New Roman" w:cs="Times New Roman"/>
                <w:sz w:val="18"/>
                <w:szCs w:val="18"/>
              </w:rPr>
            </w:pPr>
          </w:p>
        </w:tc>
        <w:tc>
          <w:tcPr>
            <w:tcW w:w="535" w:type="dxa"/>
          </w:tcPr>
          <w:p w14:paraId="27D41CAD" w14:textId="77777777" w:rsidR="0066324E" w:rsidRPr="00762BDC" w:rsidRDefault="0066324E" w:rsidP="0066324E">
            <w:pPr>
              <w:contextualSpacing/>
              <w:jc w:val="center"/>
              <w:rPr>
                <w:rFonts w:ascii="Times New Roman" w:hAnsi="Times New Roman" w:cs="Times New Roman"/>
                <w:sz w:val="18"/>
                <w:szCs w:val="18"/>
              </w:rPr>
            </w:pPr>
          </w:p>
        </w:tc>
      </w:tr>
      <w:tr w:rsidR="0066324E" w:rsidRPr="00762BDC" w14:paraId="7D127AE9" w14:textId="77777777" w:rsidTr="001029EE">
        <w:trPr>
          <w:trHeight w:val="530"/>
        </w:trPr>
        <w:tc>
          <w:tcPr>
            <w:tcW w:w="1672" w:type="dxa"/>
          </w:tcPr>
          <w:p w14:paraId="435E1B46" w14:textId="1C20CDC4" w:rsidR="0066324E" w:rsidRPr="00762BDC" w:rsidRDefault="001029EE" w:rsidP="0066324E">
            <w:pPr>
              <w:ind w:right="-130"/>
              <w:contextualSpacing/>
              <w:rPr>
                <w:rFonts w:ascii="Times New Roman" w:hAnsi="Times New Roman" w:cs="Times New Roman"/>
                <w:sz w:val="18"/>
                <w:szCs w:val="18"/>
              </w:rPr>
            </w:pPr>
            <w:r w:rsidRPr="00762BDC">
              <w:rPr>
                <w:rFonts w:ascii="Times New Roman" w:hAnsi="Times New Roman" w:cs="Times New Roman"/>
                <w:sz w:val="18"/>
                <w:szCs w:val="18"/>
              </w:rPr>
              <w:t>Y</w:t>
            </w:r>
            <w:r w:rsidR="0066324E" w:rsidRPr="00762BDC">
              <w:rPr>
                <w:rFonts w:ascii="Times New Roman" w:hAnsi="Times New Roman" w:cs="Times New Roman"/>
                <w:sz w:val="18"/>
                <w:szCs w:val="18"/>
              </w:rPr>
              <w:t>ang et al. (2016)</w:t>
            </w:r>
          </w:p>
        </w:tc>
        <w:tc>
          <w:tcPr>
            <w:tcW w:w="373" w:type="dxa"/>
          </w:tcPr>
          <w:p w14:paraId="0C491FAE" w14:textId="7A486FC9"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72" w:type="dxa"/>
          </w:tcPr>
          <w:p w14:paraId="6C51021E" w14:textId="77777777" w:rsidR="0066324E" w:rsidRPr="00762BDC" w:rsidRDefault="0066324E" w:rsidP="0066324E">
            <w:pPr>
              <w:contextualSpacing/>
              <w:jc w:val="center"/>
              <w:rPr>
                <w:rFonts w:ascii="Times New Roman" w:hAnsi="Times New Roman" w:cs="Times New Roman"/>
                <w:sz w:val="18"/>
                <w:szCs w:val="18"/>
              </w:rPr>
            </w:pPr>
          </w:p>
        </w:tc>
        <w:tc>
          <w:tcPr>
            <w:tcW w:w="336" w:type="dxa"/>
          </w:tcPr>
          <w:p w14:paraId="7ACB23AB" w14:textId="47F571EC"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46" w:type="dxa"/>
          </w:tcPr>
          <w:p w14:paraId="5E24512E" w14:textId="77777777" w:rsidR="0066324E" w:rsidRPr="00762BDC" w:rsidRDefault="0066324E" w:rsidP="0066324E">
            <w:pPr>
              <w:contextualSpacing/>
              <w:jc w:val="center"/>
              <w:rPr>
                <w:rFonts w:ascii="Times New Roman" w:hAnsi="Times New Roman" w:cs="Times New Roman"/>
                <w:sz w:val="18"/>
                <w:szCs w:val="18"/>
              </w:rPr>
            </w:pPr>
          </w:p>
        </w:tc>
        <w:tc>
          <w:tcPr>
            <w:tcW w:w="346" w:type="dxa"/>
          </w:tcPr>
          <w:p w14:paraId="324B2781" w14:textId="77777777" w:rsidR="0066324E" w:rsidRPr="00762BDC" w:rsidRDefault="0066324E" w:rsidP="0066324E">
            <w:pPr>
              <w:contextualSpacing/>
              <w:jc w:val="center"/>
              <w:rPr>
                <w:rFonts w:ascii="Times New Roman" w:hAnsi="Times New Roman" w:cs="Times New Roman"/>
                <w:sz w:val="18"/>
                <w:szCs w:val="18"/>
              </w:rPr>
            </w:pPr>
          </w:p>
        </w:tc>
        <w:tc>
          <w:tcPr>
            <w:tcW w:w="384" w:type="dxa"/>
          </w:tcPr>
          <w:p w14:paraId="083758E2" w14:textId="2E2046F9"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9" w:type="dxa"/>
          </w:tcPr>
          <w:p w14:paraId="4E59817C" w14:textId="77777777" w:rsidR="0066324E" w:rsidRPr="00762BDC" w:rsidRDefault="0066324E" w:rsidP="0066324E">
            <w:pPr>
              <w:contextualSpacing/>
              <w:jc w:val="center"/>
              <w:rPr>
                <w:rFonts w:ascii="Times New Roman" w:hAnsi="Times New Roman" w:cs="Times New Roman"/>
                <w:sz w:val="18"/>
                <w:szCs w:val="18"/>
              </w:rPr>
            </w:pPr>
          </w:p>
        </w:tc>
        <w:tc>
          <w:tcPr>
            <w:tcW w:w="384" w:type="dxa"/>
          </w:tcPr>
          <w:p w14:paraId="5AC95267" w14:textId="77777777" w:rsidR="0066324E" w:rsidRPr="00762BDC" w:rsidRDefault="0066324E" w:rsidP="0066324E">
            <w:pPr>
              <w:contextualSpacing/>
              <w:jc w:val="center"/>
              <w:rPr>
                <w:rFonts w:ascii="Times New Roman" w:hAnsi="Times New Roman" w:cs="Times New Roman"/>
                <w:sz w:val="18"/>
                <w:szCs w:val="18"/>
              </w:rPr>
            </w:pPr>
          </w:p>
        </w:tc>
        <w:tc>
          <w:tcPr>
            <w:tcW w:w="369" w:type="dxa"/>
          </w:tcPr>
          <w:p w14:paraId="786B29E2" w14:textId="77777777" w:rsidR="0066324E" w:rsidRPr="00762BDC" w:rsidRDefault="0066324E" w:rsidP="0066324E">
            <w:pPr>
              <w:contextualSpacing/>
              <w:jc w:val="center"/>
              <w:rPr>
                <w:rFonts w:ascii="Times New Roman" w:hAnsi="Times New Roman" w:cs="Times New Roman"/>
                <w:sz w:val="18"/>
                <w:szCs w:val="18"/>
              </w:rPr>
            </w:pPr>
          </w:p>
        </w:tc>
        <w:tc>
          <w:tcPr>
            <w:tcW w:w="341" w:type="dxa"/>
          </w:tcPr>
          <w:p w14:paraId="4232B598" w14:textId="274F88F0"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0" w:type="dxa"/>
          </w:tcPr>
          <w:p w14:paraId="2E6D50AD" w14:textId="314527CB"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95" w:type="dxa"/>
          </w:tcPr>
          <w:p w14:paraId="32BCC920" w14:textId="451470F6"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95" w:type="dxa"/>
          </w:tcPr>
          <w:p w14:paraId="0F7CA705" w14:textId="3C3E5B85"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3C202EDA" w14:textId="77777777" w:rsidR="0066324E" w:rsidRPr="00762BDC" w:rsidRDefault="0066324E" w:rsidP="0066324E">
            <w:pPr>
              <w:contextualSpacing/>
              <w:jc w:val="center"/>
              <w:rPr>
                <w:rFonts w:ascii="Times New Roman" w:hAnsi="Times New Roman" w:cs="Times New Roman"/>
                <w:sz w:val="18"/>
                <w:szCs w:val="18"/>
              </w:rPr>
            </w:pPr>
          </w:p>
        </w:tc>
        <w:tc>
          <w:tcPr>
            <w:tcW w:w="360" w:type="dxa"/>
          </w:tcPr>
          <w:p w14:paraId="39B23856" w14:textId="77777777" w:rsidR="0066324E" w:rsidRPr="00762BDC" w:rsidRDefault="0066324E" w:rsidP="0066324E">
            <w:pPr>
              <w:contextualSpacing/>
              <w:jc w:val="center"/>
              <w:rPr>
                <w:rFonts w:ascii="Times New Roman" w:hAnsi="Times New Roman" w:cs="Times New Roman"/>
                <w:sz w:val="18"/>
                <w:szCs w:val="18"/>
              </w:rPr>
            </w:pPr>
          </w:p>
        </w:tc>
        <w:tc>
          <w:tcPr>
            <w:tcW w:w="360" w:type="dxa"/>
          </w:tcPr>
          <w:p w14:paraId="05281E9A" w14:textId="77777777" w:rsidR="0066324E" w:rsidRPr="00762BDC" w:rsidRDefault="0066324E" w:rsidP="0066324E">
            <w:pPr>
              <w:contextualSpacing/>
              <w:jc w:val="center"/>
              <w:rPr>
                <w:rFonts w:ascii="Times New Roman" w:hAnsi="Times New Roman" w:cs="Times New Roman"/>
                <w:sz w:val="18"/>
                <w:szCs w:val="18"/>
              </w:rPr>
            </w:pPr>
          </w:p>
        </w:tc>
        <w:tc>
          <w:tcPr>
            <w:tcW w:w="360" w:type="dxa"/>
          </w:tcPr>
          <w:p w14:paraId="6F2AA7E0" w14:textId="77777777" w:rsidR="0066324E" w:rsidRPr="00762BDC" w:rsidRDefault="0066324E" w:rsidP="0066324E">
            <w:pPr>
              <w:contextualSpacing/>
              <w:jc w:val="center"/>
              <w:rPr>
                <w:rFonts w:ascii="Times New Roman" w:hAnsi="Times New Roman" w:cs="Times New Roman"/>
                <w:sz w:val="18"/>
                <w:szCs w:val="18"/>
              </w:rPr>
            </w:pPr>
          </w:p>
        </w:tc>
        <w:tc>
          <w:tcPr>
            <w:tcW w:w="359" w:type="dxa"/>
          </w:tcPr>
          <w:p w14:paraId="5277237A" w14:textId="3F49C21A"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546" w:type="dxa"/>
          </w:tcPr>
          <w:p w14:paraId="3F98D6C3" w14:textId="0BA82F8C" w:rsidR="0066324E" w:rsidRPr="00762BDC" w:rsidRDefault="0066324E" w:rsidP="0066324E">
            <w:pPr>
              <w:contextualSpacing/>
              <w:jc w:val="center"/>
              <w:rPr>
                <w:rFonts w:ascii="Times New Roman" w:hAnsi="Times New Roman" w:cs="Times New Roman"/>
                <w:sz w:val="18"/>
                <w:szCs w:val="18"/>
              </w:rPr>
            </w:pPr>
            <w:r w:rsidRPr="00762BDC">
              <w:rPr>
                <w:rFonts w:ascii="Times New Roman" w:hAnsi="Times New Roman" w:cs="Times New Roman"/>
                <w:sz w:val="18"/>
                <w:szCs w:val="18"/>
              </w:rPr>
              <w:t>X</w:t>
            </w:r>
          </w:p>
        </w:tc>
        <w:tc>
          <w:tcPr>
            <w:tcW w:w="360" w:type="dxa"/>
          </w:tcPr>
          <w:p w14:paraId="6573CFB4" w14:textId="77777777" w:rsidR="0066324E" w:rsidRPr="00762BDC" w:rsidRDefault="0066324E" w:rsidP="0066324E">
            <w:pPr>
              <w:contextualSpacing/>
              <w:jc w:val="center"/>
              <w:rPr>
                <w:rFonts w:ascii="Times New Roman" w:hAnsi="Times New Roman" w:cs="Times New Roman"/>
                <w:sz w:val="18"/>
                <w:szCs w:val="18"/>
              </w:rPr>
            </w:pPr>
          </w:p>
        </w:tc>
        <w:tc>
          <w:tcPr>
            <w:tcW w:w="535" w:type="dxa"/>
          </w:tcPr>
          <w:p w14:paraId="26F41691" w14:textId="77777777" w:rsidR="0066324E" w:rsidRPr="00762BDC" w:rsidRDefault="0066324E" w:rsidP="0066324E">
            <w:pPr>
              <w:contextualSpacing/>
              <w:jc w:val="center"/>
              <w:rPr>
                <w:rFonts w:ascii="Times New Roman" w:hAnsi="Times New Roman" w:cs="Times New Roman"/>
                <w:sz w:val="18"/>
                <w:szCs w:val="18"/>
              </w:rPr>
            </w:pPr>
          </w:p>
        </w:tc>
      </w:tr>
    </w:tbl>
    <w:p w14:paraId="35DB46A8" w14:textId="7870B257" w:rsidR="00D11F85" w:rsidRPr="00762BDC" w:rsidRDefault="00D11F85" w:rsidP="00A33F01">
      <w:pPr>
        <w:spacing w:line="240" w:lineRule="auto"/>
        <w:contextualSpacing/>
        <w:rPr>
          <w:rFonts w:ascii="Times New Roman" w:hAnsi="Times New Roman" w:cs="Times New Roman"/>
          <w:sz w:val="24"/>
          <w:szCs w:val="24"/>
        </w:rPr>
      </w:pPr>
    </w:p>
    <w:p w14:paraId="3AD6CDBF" w14:textId="25EB6289" w:rsidR="00326E07" w:rsidRPr="00762BDC" w:rsidRDefault="00326E07" w:rsidP="00A33F01">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lastRenderedPageBreak/>
        <w:t>Conclusion</w:t>
      </w:r>
    </w:p>
    <w:p w14:paraId="5D9FF0CD" w14:textId="77777777" w:rsidR="00326E07" w:rsidRPr="00762BDC" w:rsidRDefault="00326E07" w:rsidP="00A33F01">
      <w:pPr>
        <w:spacing w:line="240" w:lineRule="auto"/>
        <w:contextualSpacing/>
        <w:rPr>
          <w:rFonts w:ascii="Times New Roman" w:hAnsi="Times New Roman" w:cs="Times New Roman"/>
          <w:sz w:val="24"/>
          <w:szCs w:val="24"/>
        </w:rPr>
      </w:pPr>
    </w:p>
    <w:p w14:paraId="5BE5CF33" w14:textId="2EED3D1D"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 xml:space="preserve">The evaluation of top tier IS empirical papers using our framework reveals some common inconsistencies and limitations with IS research using SEM. The key </w:t>
      </w:r>
      <w:r w:rsidR="00FD5A01">
        <w:rPr>
          <w:rFonts w:ascii="Times New Roman" w:hAnsi="Times New Roman" w:cs="Times New Roman"/>
          <w:sz w:val="24"/>
          <w:szCs w:val="24"/>
        </w:rPr>
        <w:t xml:space="preserve">overall </w:t>
      </w:r>
      <w:r w:rsidRPr="00762BDC">
        <w:rPr>
          <w:rFonts w:ascii="Times New Roman" w:hAnsi="Times New Roman" w:cs="Times New Roman"/>
          <w:sz w:val="24"/>
          <w:szCs w:val="24"/>
        </w:rPr>
        <w:t>findings are</w:t>
      </w:r>
      <w:r w:rsidR="00CF1ACC">
        <w:rPr>
          <w:rFonts w:ascii="Times New Roman" w:hAnsi="Times New Roman" w:cs="Times New Roman"/>
          <w:sz w:val="24"/>
          <w:szCs w:val="24"/>
        </w:rPr>
        <w:t xml:space="preserve"> </w:t>
      </w:r>
      <w:r w:rsidRPr="00762BDC">
        <w:rPr>
          <w:rFonts w:ascii="Times New Roman" w:hAnsi="Times New Roman" w:cs="Times New Roman"/>
          <w:sz w:val="24"/>
          <w:szCs w:val="24"/>
        </w:rPr>
        <w:t>summarized below:</w:t>
      </w:r>
    </w:p>
    <w:p w14:paraId="1A4AB27E" w14:textId="77777777" w:rsidR="00326E07" w:rsidRPr="00762BDC" w:rsidRDefault="00326E07" w:rsidP="00A33F01">
      <w:pPr>
        <w:spacing w:line="240" w:lineRule="auto"/>
        <w:contextualSpacing/>
        <w:rPr>
          <w:rFonts w:ascii="Times New Roman" w:hAnsi="Times New Roman" w:cs="Times New Roman"/>
          <w:sz w:val="24"/>
          <w:szCs w:val="24"/>
        </w:rPr>
      </w:pPr>
    </w:p>
    <w:p w14:paraId="3EAE52E1" w14:textId="52A42062" w:rsidR="00326E07" w:rsidRPr="00762BDC" w:rsidRDefault="00326E07" w:rsidP="00A33F01">
      <w:pPr>
        <w:pStyle w:val="ListParagraph"/>
        <w:numPr>
          <w:ilvl w:val="0"/>
          <w:numId w:val="3"/>
        </w:numPr>
        <w:spacing w:line="240" w:lineRule="auto"/>
        <w:ind w:left="360"/>
        <w:rPr>
          <w:rFonts w:ascii="Times New Roman" w:hAnsi="Times New Roman" w:cs="Times New Roman"/>
          <w:sz w:val="24"/>
          <w:szCs w:val="24"/>
        </w:rPr>
      </w:pPr>
      <w:r w:rsidRPr="00762BDC">
        <w:rPr>
          <w:rFonts w:ascii="Times New Roman" w:hAnsi="Times New Roman" w:cs="Times New Roman"/>
          <w:sz w:val="24"/>
          <w:szCs w:val="24"/>
        </w:rPr>
        <w:t xml:space="preserve">Researchers need to first clarify the purpose of their study so that they can then choose the proper type of SEM analysis. Among this sample of </w:t>
      </w:r>
      <w:r w:rsidR="007B1996" w:rsidRPr="00762BDC">
        <w:rPr>
          <w:rFonts w:ascii="Times New Roman" w:hAnsi="Times New Roman" w:cs="Times New Roman"/>
          <w:sz w:val="24"/>
          <w:szCs w:val="24"/>
        </w:rPr>
        <w:t>top tier</w:t>
      </w:r>
      <w:r w:rsidRPr="00762BDC">
        <w:rPr>
          <w:rFonts w:ascii="Times New Roman" w:hAnsi="Times New Roman" w:cs="Times New Roman"/>
          <w:sz w:val="24"/>
          <w:szCs w:val="24"/>
        </w:rPr>
        <w:t xml:space="preserve"> IS journal articles, only </w:t>
      </w:r>
      <w:r w:rsidRPr="00762BDC">
        <w:rPr>
          <w:rFonts w:ascii="Times New Roman" w:hAnsi="Times New Roman" w:cs="Times New Roman"/>
          <w:noProof/>
          <w:sz w:val="24"/>
          <w:szCs w:val="24"/>
        </w:rPr>
        <w:t>Chwelos et al. (2001</w:t>
      </w:r>
      <w:r w:rsidRPr="00762BDC">
        <w:rPr>
          <w:rFonts w:ascii="Times New Roman" w:hAnsi="Times New Roman" w:cs="Times New Roman"/>
          <w:sz w:val="24"/>
          <w:szCs w:val="24"/>
        </w:rPr>
        <w:t>)</w:t>
      </w:r>
      <w:r w:rsidR="0066324E" w:rsidRPr="00762BDC">
        <w:rPr>
          <w:rFonts w:ascii="Times New Roman" w:hAnsi="Times New Roman" w:cs="Times New Roman"/>
          <w:sz w:val="24"/>
          <w:szCs w:val="24"/>
        </w:rPr>
        <w:t xml:space="preserve">, </w:t>
      </w:r>
      <w:proofErr w:type="spellStart"/>
      <w:r w:rsidR="0066324E" w:rsidRPr="00762BDC">
        <w:rPr>
          <w:rFonts w:ascii="Times New Roman" w:hAnsi="Times New Roman" w:cs="Times New Roman"/>
          <w:sz w:val="24"/>
          <w:szCs w:val="24"/>
        </w:rPr>
        <w:t>Peukert</w:t>
      </w:r>
      <w:proofErr w:type="spellEnd"/>
      <w:r w:rsidR="0066324E" w:rsidRPr="00762BDC">
        <w:rPr>
          <w:rFonts w:ascii="Times New Roman" w:hAnsi="Times New Roman" w:cs="Times New Roman"/>
          <w:sz w:val="24"/>
          <w:szCs w:val="24"/>
        </w:rPr>
        <w:t xml:space="preserve"> et al. (2019) and </w:t>
      </w:r>
      <w:proofErr w:type="spellStart"/>
      <w:r w:rsidR="0066324E" w:rsidRPr="00762BDC">
        <w:rPr>
          <w:rFonts w:ascii="Times New Roman" w:hAnsi="Times New Roman" w:cs="Times New Roman"/>
          <w:sz w:val="24"/>
          <w:szCs w:val="24"/>
        </w:rPr>
        <w:t>Seethamraju</w:t>
      </w:r>
      <w:proofErr w:type="spellEnd"/>
      <w:r w:rsidR="0066324E" w:rsidRPr="00762BDC">
        <w:rPr>
          <w:rFonts w:ascii="Times New Roman" w:hAnsi="Times New Roman" w:cs="Times New Roman"/>
          <w:sz w:val="24"/>
          <w:szCs w:val="24"/>
        </w:rPr>
        <w:t xml:space="preserve"> et al. (2017</w:t>
      </w:r>
      <w:r w:rsidR="007B1996" w:rsidRPr="00762BDC">
        <w:rPr>
          <w:rFonts w:ascii="Times New Roman" w:hAnsi="Times New Roman" w:cs="Times New Roman"/>
          <w:sz w:val="24"/>
          <w:szCs w:val="24"/>
        </w:rPr>
        <w:t xml:space="preserve">) </w:t>
      </w:r>
      <w:r w:rsidR="000A7DB7" w:rsidRPr="00762BDC">
        <w:rPr>
          <w:rFonts w:ascii="Times New Roman" w:hAnsi="Times New Roman" w:cs="Times New Roman"/>
          <w:sz w:val="24"/>
          <w:szCs w:val="24"/>
        </w:rPr>
        <w:t>refer</w:t>
      </w:r>
      <w:r w:rsidR="000A7DB7">
        <w:rPr>
          <w:rFonts w:ascii="Times New Roman" w:hAnsi="Times New Roman" w:cs="Times New Roman"/>
          <w:sz w:val="24"/>
          <w:szCs w:val="24"/>
        </w:rPr>
        <w:t>red</w:t>
      </w:r>
      <w:r w:rsidRPr="00762BDC">
        <w:rPr>
          <w:rFonts w:ascii="Times New Roman" w:hAnsi="Times New Roman" w:cs="Times New Roman"/>
          <w:sz w:val="24"/>
          <w:szCs w:val="24"/>
        </w:rPr>
        <w:t xml:space="preserve"> to the </w:t>
      </w:r>
      <w:r w:rsidR="007B1996" w:rsidRPr="00762BDC">
        <w:rPr>
          <w:rFonts w:ascii="Times New Roman" w:hAnsi="Times New Roman" w:cs="Times New Roman"/>
          <w:sz w:val="24"/>
          <w:szCs w:val="24"/>
        </w:rPr>
        <w:t>confirmatory</w:t>
      </w:r>
      <w:r w:rsidR="0066324E" w:rsidRPr="00762BDC">
        <w:rPr>
          <w:rFonts w:ascii="Times New Roman" w:hAnsi="Times New Roman" w:cs="Times New Roman"/>
          <w:sz w:val="24"/>
          <w:szCs w:val="24"/>
        </w:rPr>
        <w:t xml:space="preserve"> </w:t>
      </w:r>
      <w:r w:rsidR="000A7DB7">
        <w:rPr>
          <w:rFonts w:ascii="Times New Roman" w:hAnsi="Times New Roman" w:cs="Times New Roman"/>
          <w:sz w:val="24"/>
          <w:szCs w:val="24"/>
        </w:rPr>
        <w:t>or</w:t>
      </w:r>
      <w:r w:rsidR="00FD5A01">
        <w:rPr>
          <w:rFonts w:ascii="Times New Roman" w:hAnsi="Times New Roman" w:cs="Times New Roman"/>
          <w:sz w:val="24"/>
          <w:szCs w:val="24"/>
        </w:rPr>
        <w:t xml:space="preserve"> exploratory nature of their studies</w:t>
      </w:r>
      <w:r w:rsidR="00A54C17">
        <w:rPr>
          <w:rFonts w:ascii="Times New Roman" w:hAnsi="Times New Roman" w:cs="Times New Roman"/>
          <w:sz w:val="24"/>
          <w:szCs w:val="24"/>
        </w:rPr>
        <w:t xml:space="preserve"> as </w:t>
      </w:r>
      <w:r w:rsidRPr="00762BDC">
        <w:rPr>
          <w:rFonts w:ascii="Times New Roman" w:hAnsi="Times New Roman" w:cs="Times New Roman"/>
          <w:sz w:val="24"/>
          <w:szCs w:val="24"/>
        </w:rPr>
        <w:t xml:space="preserve">justification for using </w:t>
      </w:r>
      <w:r w:rsidR="00CF1ACC">
        <w:rPr>
          <w:rFonts w:ascii="Times New Roman" w:hAnsi="Times New Roman" w:cs="Times New Roman"/>
          <w:sz w:val="24"/>
          <w:szCs w:val="24"/>
        </w:rPr>
        <w:t>the proper SEM method</w:t>
      </w:r>
      <w:r w:rsidRPr="00762BDC">
        <w:rPr>
          <w:rFonts w:ascii="Times New Roman" w:hAnsi="Times New Roman" w:cs="Times New Roman"/>
          <w:sz w:val="24"/>
          <w:szCs w:val="24"/>
        </w:rPr>
        <w:t>.</w:t>
      </w:r>
    </w:p>
    <w:p w14:paraId="40AE6A0A" w14:textId="77777777" w:rsidR="00326E07" w:rsidRPr="00762BDC" w:rsidRDefault="00326E07" w:rsidP="00A33F01">
      <w:pPr>
        <w:pStyle w:val="ListParagraph"/>
        <w:spacing w:line="240" w:lineRule="auto"/>
        <w:ind w:left="360"/>
        <w:rPr>
          <w:rFonts w:ascii="Times New Roman" w:hAnsi="Times New Roman" w:cs="Times New Roman"/>
          <w:sz w:val="24"/>
          <w:szCs w:val="24"/>
        </w:rPr>
      </w:pPr>
    </w:p>
    <w:p w14:paraId="7E26D579" w14:textId="56FD50AA" w:rsidR="00326E07" w:rsidRPr="00762BDC" w:rsidRDefault="00326E07" w:rsidP="00A33F01">
      <w:pPr>
        <w:pStyle w:val="ListParagraph"/>
        <w:numPr>
          <w:ilvl w:val="0"/>
          <w:numId w:val="3"/>
        </w:numPr>
        <w:spacing w:line="240" w:lineRule="auto"/>
        <w:ind w:left="360"/>
        <w:rPr>
          <w:rFonts w:ascii="Times New Roman" w:hAnsi="Times New Roman" w:cs="Times New Roman"/>
          <w:sz w:val="24"/>
          <w:szCs w:val="24"/>
        </w:rPr>
      </w:pPr>
      <w:r w:rsidRPr="00762BDC">
        <w:rPr>
          <w:rFonts w:ascii="Times New Roman" w:hAnsi="Times New Roman" w:cs="Times New Roman"/>
          <w:sz w:val="24"/>
          <w:szCs w:val="24"/>
        </w:rPr>
        <w:t xml:space="preserve">We believe that the boundary between confirmatory and exploratory research is not well defined. In this sense, more accurate research method papers are needed to clarify these boundaries for IS scholars. For instance, the </w:t>
      </w:r>
      <w:r w:rsidRPr="00762BDC">
        <w:rPr>
          <w:rFonts w:ascii="Times New Roman" w:hAnsi="Times New Roman" w:cs="Times New Roman"/>
          <w:noProof/>
          <w:sz w:val="24"/>
          <w:szCs w:val="24"/>
        </w:rPr>
        <w:t>Al-Gahtani et al. (2007</w:t>
      </w:r>
      <w:r w:rsidR="00FD5A01">
        <w:rPr>
          <w:rFonts w:ascii="Times New Roman" w:hAnsi="Times New Roman" w:cs="Times New Roman"/>
          <w:sz w:val="24"/>
          <w:szCs w:val="24"/>
        </w:rPr>
        <w:t>) study wa</w:t>
      </w:r>
      <w:r w:rsidRPr="00762BDC">
        <w:rPr>
          <w:rFonts w:ascii="Times New Roman" w:hAnsi="Times New Roman" w:cs="Times New Roman"/>
          <w:sz w:val="24"/>
          <w:szCs w:val="24"/>
        </w:rPr>
        <w:t xml:space="preserve">s confirmatory in that they examined whether an established model can apply in new settings rather than predicting new relationships. </w:t>
      </w:r>
      <w:r w:rsidR="009A4C5E" w:rsidRPr="00762BDC">
        <w:rPr>
          <w:rFonts w:ascii="Times New Roman" w:hAnsi="Times New Roman" w:cs="Times New Roman"/>
          <w:sz w:val="24"/>
          <w:szCs w:val="24"/>
        </w:rPr>
        <w:t>CB-SEM</w:t>
      </w:r>
      <w:r w:rsidR="00A54C17">
        <w:rPr>
          <w:rFonts w:ascii="Times New Roman" w:hAnsi="Times New Roman" w:cs="Times New Roman"/>
          <w:sz w:val="24"/>
          <w:szCs w:val="24"/>
        </w:rPr>
        <w:t xml:space="preserve"> would</w:t>
      </w:r>
      <w:r w:rsidRPr="00762BDC">
        <w:rPr>
          <w:rFonts w:ascii="Times New Roman" w:hAnsi="Times New Roman" w:cs="Times New Roman"/>
          <w:sz w:val="24"/>
          <w:szCs w:val="24"/>
        </w:rPr>
        <w:t xml:space="preserve"> provide </w:t>
      </w:r>
      <w:r w:rsidR="00A54C17">
        <w:rPr>
          <w:rFonts w:ascii="Times New Roman" w:hAnsi="Times New Roman" w:cs="Times New Roman"/>
          <w:sz w:val="24"/>
          <w:szCs w:val="24"/>
        </w:rPr>
        <w:t xml:space="preserve">a </w:t>
      </w:r>
      <w:r w:rsidRPr="00762BDC">
        <w:rPr>
          <w:rFonts w:ascii="Times New Roman" w:hAnsi="Times New Roman" w:cs="Times New Roman"/>
          <w:sz w:val="24"/>
          <w:szCs w:val="24"/>
        </w:rPr>
        <w:t>mo</w:t>
      </w:r>
      <w:r w:rsidR="00A54C17">
        <w:rPr>
          <w:rFonts w:ascii="Times New Roman" w:hAnsi="Times New Roman" w:cs="Times New Roman"/>
          <w:sz w:val="24"/>
          <w:szCs w:val="24"/>
        </w:rPr>
        <w:t>re robust psychometric estimate</w:t>
      </w:r>
      <w:r w:rsidRPr="00762BDC">
        <w:rPr>
          <w:rFonts w:ascii="Times New Roman" w:hAnsi="Times New Roman" w:cs="Times New Roman"/>
          <w:sz w:val="24"/>
          <w:szCs w:val="24"/>
        </w:rPr>
        <w:t xml:space="preserve"> for confirmatory research.</w:t>
      </w:r>
    </w:p>
    <w:p w14:paraId="32D88CFA" w14:textId="77777777" w:rsidR="00326E07" w:rsidRPr="00762BDC" w:rsidRDefault="00326E07" w:rsidP="00A33F01">
      <w:pPr>
        <w:pStyle w:val="ListParagraph"/>
        <w:spacing w:line="240" w:lineRule="auto"/>
        <w:ind w:left="360"/>
        <w:rPr>
          <w:rFonts w:ascii="Times New Roman" w:hAnsi="Times New Roman" w:cs="Times New Roman"/>
          <w:sz w:val="24"/>
          <w:szCs w:val="24"/>
        </w:rPr>
      </w:pPr>
    </w:p>
    <w:p w14:paraId="38A51CC6" w14:textId="1857A335" w:rsidR="00326E07" w:rsidRPr="00762BDC" w:rsidRDefault="00326E07" w:rsidP="00A33F01">
      <w:pPr>
        <w:pStyle w:val="ListParagraph"/>
        <w:numPr>
          <w:ilvl w:val="0"/>
          <w:numId w:val="3"/>
        </w:numPr>
        <w:spacing w:line="240" w:lineRule="auto"/>
        <w:ind w:left="360"/>
        <w:rPr>
          <w:rFonts w:ascii="Times New Roman" w:hAnsi="Times New Roman" w:cs="Times New Roman"/>
          <w:sz w:val="24"/>
          <w:szCs w:val="24"/>
        </w:rPr>
      </w:pPr>
      <w:r w:rsidRPr="00762BDC">
        <w:rPr>
          <w:rFonts w:ascii="Times New Roman" w:hAnsi="Times New Roman" w:cs="Times New Roman"/>
          <w:sz w:val="24"/>
          <w:szCs w:val="24"/>
        </w:rPr>
        <w:t>Most studies fail</w:t>
      </w:r>
      <w:r w:rsidR="00FD5A01">
        <w:rPr>
          <w:rFonts w:ascii="Times New Roman" w:hAnsi="Times New Roman" w:cs="Times New Roman"/>
          <w:sz w:val="24"/>
          <w:szCs w:val="24"/>
        </w:rPr>
        <w:t>ed</w:t>
      </w:r>
      <w:r w:rsidRPr="00762BDC">
        <w:rPr>
          <w:rFonts w:ascii="Times New Roman" w:hAnsi="Times New Roman" w:cs="Times New Roman"/>
          <w:sz w:val="24"/>
          <w:szCs w:val="24"/>
        </w:rPr>
        <w:t xml:space="preserve"> to </w:t>
      </w:r>
      <w:r w:rsidR="00FD5A01">
        <w:rPr>
          <w:rFonts w:ascii="Times New Roman" w:hAnsi="Times New Roman" w:cs="Times New Roman"/>
          <w:sz w:val="24"/>
          <w:szCs w:val="24"/>
        </w:rPr>
        <w:t>r</w:t>
      </w:r>
      <w:r w:rsidRPr="00762BDC">
        <w:rPr>
          <w:rFonts w:ascii="Times New Roman" w:hAnsi="Times New Roman" w:cs="Times New Roman"/>
          <w:sz w:val="24"/>
          <w:szCs w:val="24"/>
        </w:rPr>
        <w:t xml:space="preserve">eport the </w:t>
      </w:r>
      <w:r w:rsidR="00FD5A01">
        <w:rPr>
          <w:rFonts w:ascii="Times New Roman" w:hAnsi="Times New Roman" w:cs="Times New Roman"/>
          <w:sz w:val="24"/>
          <w:szCs w:val="24"/>
        </w:rPr>
        <w:t xml:space="preserve">complete </w:t>
      </w:r>
      <w:r w:rsidRPr="00762BDC">
        <w:rPr>
          <w:rFonts w:ascii="Times New Roman" w:hAnsi="Times New Roman" w:cs="Times New Roman"/>
          <w:sz w:val="24"/>
          <w:szCs w:val="24"/>
        </w:rPr>
        <w:t xml:space="preserve">psychometric properties of their measurement model and their appropriate tests. IS researchers need to better clarify the exact tests and metrics used to evaluate the reliability and validity of their measurements. In terms of model fit, authors need to include the fit model indices listed in our framework as the minimum requirement of reporting. In addition, researchers need to be more precise in reporting the type of tests for both internal consistency and indicator reliability. </w:t>
      </w:r>
      <w:r w:rsidR="00FD5A01">
        <w:rPr>
          <w:rFonts w:ascii="Times New Roman" w:hAnsi="Times New Roman" w:cs="Times New Roman"/>
          <w:sz w:val="24"/>
          <w:szCs w:val="24"/>
        </w:rPr>
        <w:t>Also</w:t>
      </w:r>
      <w:r w:rsidRPr="00762BDC">
        <w:rPr>
          <w:rFonts w:ascii="Times New Roman" w:hAnsi="Times New Roman" w:cs="Times New Roman"/>
          <w:sz w:val="24"/>
          <w:szCs w:val="24"/>
        </w:rPr>
        <w:t xml:space="preserve">, the PLS-SEM studies need to follow </w:t>
      </w:r>
      <w:r w:rsidR="00FD5A01">
        <w:rPr>
          <w:rFonts w:ascii="Times New Roman" w:hAnsi="Times New Roman" w:cs="Times New Roman"/>
          <w:sz w:val="24"/>
          <w:szCs w:val="24"/>
        </w:rPr>
        <w:t xml:space="preserve">the </w:t>
      </w:r>
      <w:r w:rsidRPr="00762BDC">
        <w:rPr>
          <w:rFonts w:ascii="Times New Roman" w:hAnsi="Times New Roman" w:cs="Times New Roman"/>
          <w:noProof/>
          <w:sz w:val="24"/>
          <w:szCs w:val="24"/>
        </w:rPr>
        <w:t>Ringle et al. (2012</w:t>
      </w:r>
      <w:r w:rsidRPr="00762BDC">
        <w:rPr>
          <w:rFonts w:ascii="Times New Roman" w:hAnsi="Times New Roman" w:cs="Times New Roman"/>
          <w:sz w:val="24"/>
          <w:szCs w:val="24"/>
        </w:rPr>
        <w:t>) guideline</w:t>
      </w:r>
      <w:r w:rsidR="00FD5A01">
        <w:rPr>
          <w:rFonts w:ascii="Times New Roman" w:hAnsi="Times New Roman" w:cs="Times New Roman"/>
          <w:sz w:val="24"/>
          <w:szCs w:val="24"/>
        </w:rPr>
        <w:t>s</w:t>
      </w:r>
      <w:r w:rsidRPr="00762BDC">
        <w:rPr>
          <w:rFonts w:ascii="Times New Roman" w:hAnsi="Times New Roman" w:cs="Times New Roman"/>
          <w:sz w:val="24"/>
          <w:szCs w:val="24"/>
        </w:rPr>
        <w:t xml:space="preserve"> to report f</w:t>
      </w:r>
      <w:r w:rsidRPr="00762BDC">
        <w:rPr>
          <w:rFonts w:ascii="Times New Roman" w:hAnsi="Times New Roman" w:cs="Times New Roman"/>
          <w:sz w:val="24"/>
          <w:szCs w:val="24"/>
          <w:vertAlign w:val="superscript"/>
        </w:rPr>
        <w:t>2</w:t>
      </w:r>
      <w:r w:rsidRPr="00762BDC">
        <w:rPr>
          <w:rFonts w:ascii="Times New Roman" w:hAnsi="Times New Roman" w:cs="Times New Roman"/>
          <w:sz w:val="24"/>
          <w:szCs w:val="24"/>
        </w:rPr>
        <w:t xml:space="preserve"> effect size and Q</w:t>
      </w:r>
      <w:r w:rsidRPr="00762BDC">
        <w:rPr>
          <w:rFonts w:ascii="Times New Roman" w:hAnsi="Times New Roman" w:cs="Times New Roman"/>
          <w:sz w:val="24"/>
          <w:szCs w:val="24"/>
          <w:vertAlign w:val="superscript"/>
        </w:rPr>
        <w:t>2</w:t>
      </w:r>
      <w:r w:rsidRPr="00762BDC">
        <w:rPr>
          <w:rFonts w:ascii="Times New Roman" w:hAnsi="Times New Roman" w:cs="Times New Roman"/>
          <w:sz w:val="24"/>
          <w:szCs w:val="24"/>
        </w:rPr>
        <w:t xml:space="preserve"> in their study.</w:t>
      </w:r>
    </w:p>
    <w:p w14:paraId="314DBC7C" w14:textId="3502B861" w:rsidR="00326E07" w:rsidRPr="00762BDC" w:rsidRDefault="00326E07" w:rsidP="00A33F01">
      <w:pPr>
        <w:spacing w:line="240" w:lineRule="auto"/>
        <w:contextualSpacing/>
        <w:rPr>
          <w:rFonts w:ascii="Times New Roman" w:hAnsi="Times New Roman" w:cs="Times New Roman"/>
          <w:sz w:val="24"/>
          <w:szCs w:val="24"/>
        </w:rPr>
      </w:pPr>
      <w:r w:rsidRPr="00762BDC">
        <w:rPr>
          <w:rFonts w:ascii="Times New Roman" w:hAnsi="Times New Roman" w:cs="Times New Roman"/>
          <w:sz w:val="24"/>
          <w:szCs w:val="24"/>
        </w:rPr>
        <w:t>In summary, we believe that the framework presented here can be helpful to future IS researchers who plan to use SEM in their research.</w:t>
      </w:r>
      <w:r w:rsidR="00A33F01" w:rsidRPr="00762BDC">
        <w:rPr>
          <w:rFonts w:ascii="Times New Roman" w:hAnsi="Times New Roman" w:cs="Times New Roman"/>
          <w:sz w:val="24"/>
          <w:szCs w:val="24"/>
        </w:rPr>
        <w:t xml:space="preserve"> Editor</w:t>
      </w:r>
      <w:r w:rsidR="00D14DE6" w:rsidRPr="00762BDC">
        <w:rPr>
          <w:rFonts w:ascii="Times New Roman" w:hAnsi="Times New Roman" w:cs="Times New Roman"/>
          <w:sz w:val="24"/>
          <w:szCs w:val="24"/>
        </w:rPr>
        <w:t>s and reviewers c</w:t>
      </w:r>
      <w:r w:rsidR="00A33F01" w:rsidRPr="00762BDC">
        <w:rPr>
          <w:rFonts w:ascii="Times New Roman" w:hAnsi="Times New Roman" w:cs="Times New Roman"/>
          <w:sz w:val="24"/>
          <w:szCs w:val="24"/>
        </w:rPr>
        <w:t xml:space="preserve">an </w:t>
      </w:r>
      <w:r w:rsidR="00D14DE6" w:rsidRPr="00762BDC">
        <w:rPr>
          <w:rFonts w:ascii="Times New Roman" w:hAnsi="Times New Roman" w:cs="Times New Roman"/>
          <w:sz w:val="24"/>
          <w:szCs w:val="24"/>
        </w:rPr>
        <w:t xml:space="preserve">also utilize </w:t>
      </w:r>
      <w:r w:rsidR="00A33F01" w:rsidRPr="00762BDC">
        <w:rPr>
          <w:rFonts w:ascii="Times New Roman" w:hAnsi="Times New Roman" w:cs="Times New Roman"/>
          <w:sz w:val="24"/>
          <w:szCs w:val="24"/>
        </w:rPr>
        <w:t xml:space="preserve">our framework to evaluate the rigor of </w:t>
      </w:r>
      <w:r w:rsidR="00D14DE6" w:rsidRPr="00762BDC">
        <w:rPr>
          <w:rFonts w:ascii="Times New Roman" w:hAnsi="Times New Roman" w:cs="Times New Roman"/>
          <w:sz w:val="24"/>
          <w:szCs w:val="24"/>
        </w:rPr>
        <w:t xml:space="preserve">SEM </w:t>
      </w:r>
      <w:r w:rsidR="00A33F01" w:rsidRPr="00762BDC">
        <w:rPr>
          <w:rFonts w:ascii="Times New Roman" w:hAnsi="Times New Roman" w:cs="Times New Roman"/>
          <w:sz w:val="24"/>
          <w:szCs w:val="24"/>
        </w:rPr>
        <w:t xml:space="preserve">research papers. </w:t>
      </w:r>
      <w:r w:rsidRPr="00762BDC">
        <w:rPr>
          <w:rFonts w:ascii="Times New Roman" w:hAnsi="Times New Roman" w:cs="Times New Roman"/>
          <w:sz w:val="24"/>
          <w:szCs w:val="24"/>
        </w:rPr>
        <w:t xml:space="preserve"> Our framework provides guidance from the model conceptualization phase </w:t>
      </w:r>
      <w:r w:rsidR="00FD5A01">
        <w:rPr>
          <w:rFonts w:ascii="Times New Roman" w:hAnsi="Times New Roman" w:cs="Times New Roman"/>
          <w:sz w:val="24"/>
          <w:szCs w:val="24"/>
        </w:rPr>
        <w:t xml:space="preserve">all the way </w:t>
      </w:r>
      <w:r w:rsidRPr="00762BDC">
        <w:rPr>
          <w:rFonts w:ascii="Times New Roman" w:hAnsi="Times New Roman" w:cs="Times New Roman"/>
          <w:sz w:val="24"/>
          <w:szCs w:val="24"/>
        </w:rPr>
        <w:t xml:space="preserve">through to the reporting stage. We have reviewed a sample of </w:t>
      </w:r>
      <w:proofErr w:type="gramStart"/>
      <w:r w:rsidRPr="00762BDC">
        <w:rPr>
          <w:rFonts w:ascii="Times New Roman" w:hAnsi="Times New Roman" w:cs="Times New Roman"/>
          <w:sz w:val="24"/>
          <w:szCs w:val="24"/>
        </w:rPr>
        <w:t>top-tier</w:t>
      </w:r>
      <w:proofErr w:type="gramEnd"/>
      <w:r w:rsidRPr="00762BDC">
        <w:rPr>
          <w:rFonts w:ascii="Times New Roman" w:hAnsi="Times New Roman" w:cs="Times New Roman"/>
          <w:sz w:val="24"/>
          <w:szCs w:val="24"/>
        </w:rPr>
        <w:t xml:space="preserve"> IS research publications utilizing this model and were able to find common improvements with regards to the use of SEM that could have been made to existing, highly regarded research.</w:t>
      </w:r>
      <w:r w:rsidR="004628D7" w:rsidRPr="00762BDC">
        <w:rPr>
          <w:rFonts w:ascii="Times New Roman" w:hAnsi="Times New Roman" w:cs="Times New Roman"/>
          <w:sz w:val="24"/>
          <w:szCs w:val="24"/>
        </w:rPr>
        <w:t xml:space="preserve"> </w:t>
      </w:r>
      <w:r w:rsidR="00CF0CFA" w:rsidRPr="00762BDC">
        <w:rPr>
          <w:rFonts w:ascii="Times New Roman" w:hAnsi="Times New Roman" w:cs="Times New Roman"/>
          <w:sz w:val="24"/>
          <w:szCs w:val="24"/>
        </w:rPr>
        <w:t xml:space="preserve"> </w:t>
      </w:r>
    </w:p>
    <w:p w14:paraId="0E44B1BF" w14:textId="77777777" w:rsidR="00326E07" w:rsidRPr="00762BDC" w:rsidRDefault="00326E07" w:rsidP="00A33F01">
      <w:pPr>
        <w:spacing w:line="240" w:lineRule="auto"/>
        <w:contextualSpacing/>
        <w:rPr>
          <w:rFonts w:ascii="Times New Roman" w:hAnsi="Times New Roman" w:cs="Times New Roman"/>
          <w:sz w:val="24"/>
          <w:szCs w:val="24"/>
        </w:rPr>
      </w:pPr>
    </w:p>
    <w:p w14:paraId="7C63B7E9" w14:textId="77777777" w:rsidR="00326E07" w:rsidRPr="00762BDC" w:rsidRDefault="00326E07" w:rsidP="00A33F01">
      <w:pPr>
        <w:rPr>
          <w:rFonts w:ascii="Times New Roman" w:hAnsi="Times New Roman" w:cs="Times New Roman"/>
          <w:sz w:val="24"/>
          <w:szCs w:val="24"/>
        </w:rPr>
      </w:pPr>
      <w:r w:rsidRPr="00762BDC">
        <w:rPr>
          <w:rFonts w:ascii="Times New Roman" w:hAnsi="Times New Roman" w:cs="Times New Roman"/>
          <w:sz w:val="24"/>
          <w:szCs w:val="24"/>
        </w:rPr>
        <w:br w:type="page"/>
      </w:r>
    </w:p>
    <w:p w14:paraId="18936972" w14:textId="77777777" w:rsidR="00326E07" w:rsidRPr="00762BDC" w:rsidRDefault="00326E07" w:rsidP="00326E07">
      <w:pPr>
        <w:spacing w:line="240" w:lineRule="auto"/>
        <w:contextualSpacing/>
        <w:rPr>
          <w:rFonts w:ascii="Times New Roman" w:hAnsi="Times New Roman" w:cs="Times New Roman"/>
          <w:b/>
          <w:sz w:val="24"/>
          <w:szCs w:val="24"/>
        </w:rPr>
      </w:pPr>
      <w:r w:rsidRPr="00762BDC">
        <w:rPr>
          <w:rFonts w:ascii="Times New Roman" w:hAnsi="Times New Roman" w:cs="Times New Roman"/>
          <w:b/>
          <w:sz w:val="24"/>
          <w:szCs w:val="24"/>
        </w:rPr>
        <w:lastRenderedPageBreak/>
        <w:t>References</w:t>
      </w:r>
    </w:p>
    <w:p w14:paraId="6A41015E" w14:textId="77777777" w:rsidR="00326E07" w:rsidRPr="00762BDC" w:rsidRDefault="00326E07" w:rsidP="00326E07">
      <w:pPr>
        <w:spacing w:line="240" w:lineRule="auto"/>
        <w:contextualSpacing/>
        <w:rPr>
          <w:rFonts w:ascii="Times New Roman" w:hAnsi="Times New Roman" w:cs="Times New Roman"/>
          <w:sz w:val="24"/>
          <w:szCs w:val="24"/>
        </w:rPr>
      </w:pPr>
    </w:p>
    <w:p w14:paraId="5ADE73E0" w14:textId="7B9AEC48"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Al-Gahtani, Said S, Geoffrey S Hubona, and Jijie Wang, 2007. Information technology (IT) in Saudi Arabia: Culture and the acceptance and use of IT. </w:t>
      </w:r>
      <w:r w:rsidR="00B21568" w:rsidRPr="00762BDC">
        <w:rPr>
          <w:rFonts w:ascii="Times New Roman" w:hAnsi="Times New Roman" w:cs="Times New Roman"/>
          <w:i/>
          <w:sz w:val="24"/>
          <w:szCs w:val="24"/>
        </w:rPr>
        <w:t>Information &amp; M</w:t>
      </w:r>
      <w:r w:rsidRPr="00762BDC">
        <w:rPr>
          <w:rFonts w:ascii="Times New Roman" w:hAnsi="Times New Roman" w:cs="Times New Roman"/>
          <w:i/>
          <w:sz w:val="24"/>
          <w:szCs w:val="24"/>
        </w:rPr>
        <w:t>anagement</w:t>
      </w:r>
      <w:r w:rsidRPr="00762BDC">
        <w:rPr>
          <w:rFonts w:ascii="Times New Roman" w:hAnsi="Times New Roman" w:cs="Times New Roman"/>
          <w:sz w:val="24"/>
          <w:szCs w:val="24"/>
        </w:rPr>
        <w:t xml:space="preserve"> 44 (8): 681-691.</w:t>
      </w:r>
    </w:p>
    <w:p w14:paraId="0167864A"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23103477" w14:textId="46B68E51" w:rsidR="00F253D8" w:rsidRPr="00762BDC" w:rsidRDefault="00F253D8" w:rsidP="00F253D8">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Ali, F., Rasoolimanesh, S. M., Sarstedt, M., Ringl</w:t>
      </w:r>
      <w:r w:rsidR="006335BA" w:rsidRPr="00762BDC">
        <w:rPr>
          <w:rFonts w:ascii="Times New Roman" w:hAnsi="Times New Roman" w:cs="Times New Roman"/>
          <w:sz w:val="24"/>
          <w:szCs w:val="24"/>
        </w:rPr>
        <w:t>e, C. M., and Ryu, K, 2018. An assessment of the use of partial least squares structural equation m</w:t>
      </w:r>
      <w:r w:rsidR="00323790" w:rsidRPr="00762BDC">
        <w:rPr>
          <w:rFonts w:ascii="Times New Roman" w:hAnsi="Times New Roman" w:cs="Times New Roman"/>
          <w:sz w:val="24"/>
          <w:szCs w:val="24"/>
        </w:rPr>
        <w:t>odeling (PLS-SEM</w:t>
      </w:r>
      <w:r w:rsidR="006335BA" w:rsidRPr="00762BDC">
        <w:rPr>
          <w:rFonts w:ascii="Times New Roman" w:hAnsi="Times New Roman" w:cs="Times New Roman"/>
          <w:sz w:val="24"/>
          <w:szCs w:val="24"/>
        </w:rPr>
        <w:t>) in hospitality r</w:t>
      </w:r>
      <w:r w:rsidRPr="00762BDC">
        <w:rPr>
          <w:rFonts w:ascii="Times New Roman" w:hAnsi="Times New Roman" w:cs="Times New Roman"/>
          <w:sz w:val="24"/>
          <w:szCs w:val="24"/>
        </w:rPr>
        <w:t xml:space="preserve">esearch. </w:t>
      </w:r>
      <w:r w:rsidRPr="00762BDC">
        <w:rPr>
          <w:rFonts w:ascii="Times New Roman" w:hAnsi="Times New Roman" w:cs="Times New Roman"/>
          <w:i/>
          <w:sz w:val="24"/>
          <w:szCs w:val="24"/>
        </w:rPr>
        <w:t>International Journal of Contemporary Hospitality Management</w:t>
      </w:r>
      <w:r w:rsidRPr="00762BDC">
        <w:rPr>
          <w:rFonts w:ascii="Times New Roman" w:hAnsi="Times New Roman" w:cs="Times New Roman"/>
          <w:sz w:val="24"/>
          <w:szCs w:val="24"/>
        </w:rPr>
        <w:t>. 30(1): 514-538.</w:t>
      </w:r>
    </w:p>
    <w:p w14:paraId="771E15B1" w14:textId="5DAD14BD" w:rsidR="001029EE" w:rsidRPr="00762BDC" w:rsidRDefault="001029EE" w:rsidP="001029EE">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Aurigemma, Salvatore, Thomas Mattson, and Lori NK Leonard, 2019. Evaluating the Core and Full Protection Motivation Theory Nomologies for the Voluntary Adoption of Password Manager Applications. </w:t>
      </w:r>
      <w:r w:rsidRPr="00762BDC">
        <w:rPr>
          <w:rFonts w:ascii="Times New Roman" w:hAnsi="Times New Roman" w:cs="Times New Roman"/>
          <w:i/>
          <w:sz w:val="24"/>
          <w:szCs w:val="24"/>
        </w:rPr>
        <w:t>AIS Transactions on Replication Research</w:t>
      </w:r>
      <w:r w:rsidR="00166081">
        <w:rPr>
          <w:rFonts w:ascii="Times New Roman" w:hAnsi="Times New Roman" w:cs="Times New Roman"/>
          <w:sz w:val="24"/>
          <w:szCs w:val="24"/>
        </w:rPr>
        <w:t xml:space="preserve"> 5</w:t>
      </w:r>
      <w:r w:rsidRPr="00762BDC">
        <w:rPr>
          <w:rFonts w:ascii="Times New Roman" w:hAnsi="Times New Roman" w:cs="Times New Roman"/>
          <w:sz w:val="24"/>
          <w:szCs w:val="24"/>
        </w:rPr>
        <w:t>(1): 3.</w:t>
      </w:r>
    </w:p>
    <w:p w14:paraId="647E99C8" w14:textId="77777777" w:rsidR="001029EE" w:rsidRPr="00762BDC" w:rsidRDefault="001029EE" w:rsidP="00F253D8">
      <w:pPr>
        <w:pStyle w:val="EndNoteBibliography"/>
        <w:spacing w:after="0"/>
        <w:ind w:left="720" w:hanging="720"/>
        <w:rPr>
          <w:rFonts w:ascii="Times New Roman" w:hAnsi="Times New Roman" w:cs="Times New Roman"/>
          <w:sz w:val="24"/>
          <w:szCs w:val="24"/>
        </w:rPr>
      </w:pPr>
    </w:p>
    <w:p w14:paraId="3FB975C6" w14:textId="78A30460"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Banker, Rajiv D, Indranil R Bardhan, Hsihui Chang, and Shu Lin, 2006. Plant information systems, manufacturing capabilities, and plant performance. </w:t>
      </w:r>
      <w:r w:rsidR="00B21568" w:rsidRPr="00762BDC">
        <w:rPr>
          <w:rFonts w:ascii="Times New Roman" w:hAnsi="Times New Roman" w:cs="Times New Roman"/>
          <w:i/>
          <w:sz w:val="24"/>
          <w:szCs w:val="24"/>
        </w:rPr>
        <w:t>MIS Q</w:t>
      </w:r>
      <w:r w:rsidRPr="00762BDC">
        <w:rPr>
          <w:rFonts w:ascii="Times New Roman" w:hAnsi="Times New Roman" w:cs="Times New Roman"/>
          <w:i/>
          <w:sz w:val="24"/>
          <w:szCs w:val="24"/>
        </w:rPr>
        <w:t xml:space="preserve">uarterly </w:t>
      </w:r>
      <w:r w:rsidR="00166081">
        <w:rPr>
          <w:rFonts w:ascii="Times New Roman" w:hAnsi="Times New Roman" w:cs="Times New Roman"/>
          <w:sz w:val="24"/>
          <w:szCs w:val="24"/>
        </w:rPr>
        <w:t>30</w:t>
      </w:r>
      <w:r w:rsidRPr="00762BDC">
        <w:rPr>
          <w:rFonts w:ascii="Times New Roman" w:hAnsi="Times New Roman" w:cs="Times New Roman"/>
          <w:sz w:val="24"/>
          <w:szCs w:val="24"/>
        </w:rPr>
        <w:t>(2): 315-337.</w:t>
      </w:r>
    </w:p>
    <w:p w14:paraId="7652A622"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5E6CEDB7" w14:textId="1B71C861" w:rsidR="00762BDC" w:rsidRPr="00762BDC" w:rsidRDefault="00DC5636" w:rsidP="00762BDC">
      <w:pPr>
        <w:pStyle w:val="EndNoteBibliography"/>
        <w:spacing w:after="0"/>
        <w:ind w:left="720" w:hanging="720"/>
        <w:rPr>
          <w:rFonts w:ascii="Times New Roman" w:hAnsi="Times New Roman" w:cs="Times New Roman"/>
          <w:i/>
          <w:iCs/>
          <w:sz w:val="24"/>
          <w:szCs w:val="24"/>
        </w:rPr>
      </w:pPr>
      <w:r w:rsidRPr="00762BDC">
        <w:rPr>
          <w:rFonts w:ascii="Times New Roman" w:hAnsi="Times New Roman" w:cs="Times New Roman"/>
          <w:sz w:val="24"/>
          <w:szCs w:val="24"/>
        </w:rPr>
        <w:t>Boddy, Clive Roland, 2016</w:t>
      </w:r>
      <w:r w:rsidR="008907C0">
        <w:rPr>
          <w:rFonts w:ascii="Times New Roman" w:hAnsi="Times New Roman" w:cs="Times New Roman"/>
          <w:sz w:val="24"/>
          <w:szCs w:val="24"/>
        </w:rPr>
        <w:t>. Sample size for qualitative r</w:t>
      </w:r>
      <w:r w:rsidR="00762BDC" w:rsidRPr="00762BDC">
        <w:rPr>
          <w:rFonts w:ascii="Times New Roman" w:hAnsi="Times New Roman" w:cs="Times New Roman"/>
          <w:sz w:val="24"/>
          <w:szCs w:val="24"/>
        </w:rPr>
        <w:t xml:space="preserve">esearch. </w:t>
      </w:r>
      <w:r w:rsidR="00762BDC" w:rsidRPr="00762BDC">
        <w:rPr>
          <w:rFonts w:ascii="Times New Roman" w:hAnsi="Times New Roman" w:cs="Times New Roman"/>
          <w:i/>
          <w:iCs/>
          <w:sz w:val="24"/>
          <w:szCs w:val="24"/>
        </w:rPr>
        <w:t>Qualitative Market Research:</w:t>
      </w:r>
    </w:p>
    <w:p w14:paraId="2A2E460C" w14:textId="062DE59F" w:rsidR="00762BDC" w:rsidRPr="00762BDC" w:rsidRDefault="00762BDC" w:rsidP="00762BDC">
      <w:pPr>
        <w:pStyle w:val="EndNoteBibliography"/>
        <w:spacing w:after="0"/>
        <w:ind w:left="720"/>
        <w:rPr>
          <w:rFonts w:ascii="Times New Roman" w:hAnsi="Times New Roman" w:cs="Times New Roman"/>
          <w:sz w:val="24"/>
          <w:szCs w:val="24"/>
        </w:rPr>
      </w:pPr>
      <w:r w:rsidRPr="00762BDC">
        <w:rPr>
          <w:rFonts w:ascii="Times New Roman" w:hAnsi="Times New Roman" w:cs="Times New Roman"/>
          <w:i/>
          <w:iCs/>
          <w:sz w:val="24"/>
          <w:szCs w:val="24"/>
        </w:rPr>
        <w:t xml:space="preserve">An International Journal </w:t>
      </w:r>
      <w:r w:rsidRPr="00762BDC">
        <w:rPr>
          <w:rFonts w:ascii="Times New Roman" w:hAnsi="Times New Roman" w:cs="Times New Roman"/>
          <w:sz w:val="24"/>
          <w:szCs w:val="24"/>
        </w:rPr>
        <w:t>19(4): 426-432.</w:t>
      </w:r>
    </w:p>
    <w:p w14:paraId="1CAF09FB" w14:textId="77777777" w:rsidR="00762BDC" w:rsidRPr="00762BDC" w:rsidRDefault="00762BDC" w:rsidP="00326E07">
      <w:pPr>
        <w:pStyle w:val="EndNoteBibliography"/>
        <w:spacing w:after="0"/>
        <w:ind w:left="720" w:hanging="720"/>
        <w:rPr>
          <w:rFonts w:ascii="Times New Roman" w:hAnsi="Times New Roman" w:cs="Times New Roman"/>
          <w:sz w:val="24"/>
          <w:szCs w:val="24"/>
        </w:rPr>
      </w:pPr>
    </w:p>
    <w:p w14:paraId="65E554BB" w14:textId="31AEF473" w:rsidR="001029EE" w:rsidRPr="00762BDC" w:rsidRDefault="001029EE"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Budner, Pascal, Mareike Fischer, Christoph Rosenkranz, Dirk Basten, and Lars Terlecki, 2017. Information System Continuance Intention in the Context of Network Effects and Freemium Business Models: A Replication Study of Cloud Services in Germany. </w:t>
      </w:r>
      <w:r w:rsidRPr="00762BDC">
        <w:rPr>
          <w:rFonts w:ascii="Times New Roman" w:hAnsi="Times New Roman" w:cs="Times New Roman"/>
          <w:i/>
          <w:sz w:val="24"/>
          <w:szCs w:val="24"/>
        </w:rPr>
        <w:t>AIS Transactions on Replication Research</w:t>
      </w:r>
      <w:r w:rsidR="00166081">
        <w:rPr>
          <w:rFonts w:ascii="Times New Roman" w:hAnsi="Times New Roman" w:cs="Times New Roman"/>
          <w:sz w:val="24"/>
          <w:szCs w:val="24"/>
        </w:rPr>
        <w:t xml:space="preserve"> 3</w:t>
      </w:r>
      <w:r w:rsidRPr="00762BDC">
        <w:rPr>
          <w:rFonts w:ascii="Times New Roman" w:hAnsi="Times New Roman" w:cs="Times New Roman"/>
          <w:sz w:val="24"/>
          <w:szCs w:val="24"/>
        </w:rPr>
        <w:t>(1): 172-187.</w:t>
      </w:r>
    </w:p>
    <w:p w14:paraId="5B46AEEE"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48E7FDC7" w14:textId="13E335D9"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Cenfetelli, Ronald T, and Geneviève Bassellier, 2009. Interpretation of formative measurement in information systems research. </w:t>
      </w:r>
      <w:r w:rsidRPr="00762BDC">
        <w:rPr>
          <w:rFonts w:ascii="Times New Roman" w:hAnsi="Times New Roman" w:cs="Times New Roman"/>
          <w:i/>
          <w:sz w:val="24"/>
          <w:szCs w:val="24"/>
        </w:rPr>
        <w:t xml:space="preserve">MIS </w:t>
      </w:r>
      <w:r w:rsidR="00B21568" w:rsidRPr="00762BDC">
        <w:rPr>
          <w:rFonts w:ascii="Times New Roman" w:hAnsi="Times New Roman" w:cs="Times New Roman"/>
          <w:i/>
          <w:sz w:val="24"/>
          <w:szCs w:val="24"/>
        </w:rPr>
        <w:t>Q</w:t>
      </w:r>
      <w:r w:rsidRPr="00762BDC">
        <w:rPr>
          <w:rFonts w:ascii="Times New Roman" w:hAnsi="Times New Roman" w:cs="Times New Roman"/>
          <w:i/>
          <w:sz w:val="24"/>
          <w:szCs w:val="24"/>
        </w:rPr>
        <w:t xml:space="preserve">uarterly </w:t>
      </w:r>
      <w:r w:rsidRPr="00762BDC">
        <w:rPr>
          <w:rFonts w:ascii="Times New Roman" w:hAnsi="Times New Roman" w:cs="Times New Roman"/>
          <w:sz w:val="24"/>
          <w:szCs w:val="24"/>
        </w:rPr>
        <w:t>33(4): 689-707.</w:t>
      </w:r>
    </w:p>
    <w:p w14:paraId="0E9594CF"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06FF94C3" w14:textId="27BA1C49"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Chi</w:t>
      </w:r>
      <w:r w:rsidR="00323790" w:rsidRPr="00762BDC">
        <w:rPr>
          <w:rFonts w:ascii="Times New Roman" w:hAnsi="Times New Roman" w:cs="Times New Roman"/>
          <w:sz w:val="24"/>
          <w:szCs w:val="24"/>
        </w:rPr>
        <w:t>n, Wynne W. 1998a, Commentary: i</w:t>
      </w:r>
      <w:r w:rsidRPr="00762BDC">
        <w:rPr>
          <w:rFonts w:ascii="Times New Roman" w:hAnsi="Times New Roman" w:cs="Times New Roman"/>
          <w:sz w:val="24"/>
          <w:szCs w:val="24"/>
        </w:rPr>
        <w:t xml:space="preserve">ssues and opinion on structural equation modeling. </w:t>
      </w:r>
      <w:r w:rsidR="00B21568" w:rsidRPr="00762BDC">
        <w:rPr>
          <w:rFonts w:ascii="Times New Roman" w:hAnsi="Times New Roman" w:cs="Times New Roman"/>
          <w:i/>
          <w:sz w:val="24"/>
          <w:szCs w:val="24"/>
        </w:rPr>
        <w:t>MIS Q</w:t>
      </w:r>
      <w:r w:rsidRPr="00762BDC">
        <w:rPr>
          <w:rFonts w:ascii="Times New Roman" w:hAnsi="Times New Roman" w:cs="Times New Roman"/>
          <w:i/>
          <w:sz w:val="24"/>
          <w:szCs w:val="24"/>
        </w:rPr>
        <w:t xml:space="preserve">uarterly </w:t>
      </w:r>
      <w:r w:rsidRPr="00762BDC">
        <w:rPr>
          <w:rFonts w:ascii="Times New Roman" w:hAnsi="Times New Roman" w:cs="Times New Roman"/>
          <w:sz w:val="24"/>
          <w:szCs w:val="24"/>
        </w:rPr>
        <w:t>22(1): vii-xvi.</w:t>
      </w:r>
    </w:p>
    <w:p w14:paraId="29DBD1A5"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15FAABAC" w14:textId="1E794278"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Chin, Wynne W. 1998b, The partial least squares approach to structural equation modeling. </w:t>
      </w:r>
      <w:r w:rsidR="00B21568" w:rsidRPr="00762BDC">
        <w:rPr>
          <w:rFonts w:ascii="Times New Roman" w:hAnsi="Times New Roman" w:cs="Times New Roman"/>
          <w:i/>
          <w:sz w:val="24"/>
          <w:szCs w:val="24"/>
        </w:rPr>
        <w:t>Modern Methods for Business R</w:t>
      </w:r>
      <w:r w:rsidRPr="00762BDC">
        <w:rPr>
          <w:rFonts w:ascii="Times New Roman" w:hAnsi="Times New Roman" w:cs="Times New Roman"/>
          <w:i/>
          <w:sz w:val="24"/>
          <w:szCs w:val="24"/>
        </w:rPr>
        <w:t>esearch</w:t>
      </w:r>
      <w:r w:rsidR="00166081">
        <w:rPr>
          <w:rFonts w:ascii="Times New Roman" w:hAnsi="Times New Roman" w:cs="Times New Roman"/>
          <w:sz w:val="24"/>
          <w:szCs w:val="24"/>
        </w:rPr>
        <w:t xml:space="preserve"> 295</w:t>
      </w:r>
      <w:r w:rsidRPr="00762BDC">
        <w:rPr>
          <w:rFonts w:ascii="Times New Roman" w:hAnsi="Times New Roman" w:cs="Times New Roman"/>
          <w:sz w:val="24"/>
          <w:szCs w:val="24"/>
        </w:rPr>
        <w:t>(2): 295-336.</w:t>
      </w:r>
    </w:p>
    <w:p w14:paraId="4B6A26AC"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4C98AD1E" w14:textId="78329477"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Chwelos, Paul, Izak Benbasat, and Albert S Dexter, 2001. Empirical test of an EDI adoption model.</w:t>
      </w:r>
      <w:r w:rsidR="00B21568" w:rsidRPr="00762BDC">
        <w:rPr>
          <w:rFonts w:ascii="Times New Roman" w:hAnsi="Times New Roman" w:cs="Times New Roman"/>
          <w:sz w:val="24"/>
          <w:szCs w:val="24"/>
        </w:rPr>
        <w:t xml:space="preserve"> </w:t>
      </w:r>
      <w:r w:rsidR="00B21568" w:rsidRPr="00762BDC">
        <w:rPr>
          <w:rFonts w:ascii="Times New Roman" w:hAnsi="Times New Roman" w:cs="Times New Roman"/>
          <w:i/>
          <w:sz w:val="24"/>
          <w:szCs w:val="24"/>
        </w:rPr>
        <w:t>Information S</w:t>
      </w:r>
      <w:r w:rsidRPr="00762BDC">
        <w:rPr>
          <w:rFonts w:ascii="Times New Roman" w:hAnsi="Times New Roman" w:cs="Times New Roman"/>
          <w:i/>
          <w:sz w:val="24"/>
          <w:szCs w:val="24"/>
        </w:rPr>
        <w:t xml:space="preserve">ystems </w:t>
      </w:r>
      <w:r w:rsidR="00B21568" w:rsidRPr="00762BDC">
        <w:rPr>
          <w:rFonts w:ascii="Times New Roman" w:hAnsi="Times New Roman" w:cs="Times New Roman"/>
          <w:i/>
          <w:sz w:val="24"/>
          <w:szCs w:val="24"/>
        </w:rPr>
        <w:t>R</w:t>
      </w:r>
      <w:r w:rsidRPr="00762BDC">
        <w:rPr>
          <w:rFonts w:ascii="Times New Roman" w:hAnsi="Times New Roman" w:cs="Times New Roman"/>
          <w:i/>
          <w:sz w:val="24"/>
          <w:szCs w:val="24"/>
        </w:rPr>
        <w:t>esearch</w:t>
      </w:r>
      <w:r w:rsidR="00166081">
        <w:rPr>
          <w:rFonts w:ascii="Times New Roman" w:hAnsi="Times New Roman" w:cs="Times New Roman"/>
          <w:sz w:val="24"/>
          <w:szCs w:val="24"/>
        </w:rPr>
        <w:t xml:space="preserve"> 12</w:t>
      </w:r>
      <w:r w:rsidRPr="00762BDC">
        <w:rPr>
          <w:rFonts w:ascii="Times New Roman" w:hAnsi="Times New Roman" w:cs="Times New Roman"/>
          <w:sz w:val="24"/>
          <w:szCs w:val="24"/>
        </w:rPr>
        <w:t>(3): 304-321.</w:t>
      </w:r>
    </w:p>
    <w:p w14:paraId="3C9BA256"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18362441" w14:textId="769621CA"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Gefen, D, DW Straub, and EE Rigdon, 2011. An update and extension to SEM guidelines for admnistrative and social science research. </w:t>
      </w:r>
      <w:r w:rsidR="00AE4014" w:rsidRPr="00762BDC">
        <w:rPr>
          <w:rFonts w:ascii="Times New Roman" w:hAnsi="Times New Roman" w:cs="Times New Roman"/>
          <w:i/>
          <w:sz w:val="24"/>
          <w:szCs w:val="24"/>
        </w:rPr>
        <w:t>MIS Q</w:t>
      </w:r>
      <w:r w:rsidRPr="00762BDC">
        <w:rPr>
          <w:rFonts w:ascii="Times New Roman" w:hAnsi="Times New Roman" w:cs="Times New Roman"/>
          <w:i/>
          <w:sz w:val="24"/>
          <w:szCs w:val="24"/>
        </w:rPr>
        <w:t xml:space="preserve">uarterly </w:t>
      </w:r>
      <w:r w:rsidRPr="00762BDC">
        <w:rPr>
          <w:rFonts w:ascii="Times New Roman" w:hAnsi="Times New Roman" w:cs="Times New Roman"/>
          <w:sz w:val="24"/>
          <w:szCs w:val="24"/>
        </w:rPr>
        <w:t>35(2): iii-xiv.</w:t>
      </w:r>
    </w:p>
    <w:p w14:paraId="789B286F"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7019889C" w14:textId="3C225210"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Golob, Thomas F, 2003. Structural equation modeling for travel behavior research. </w:t>
      </w:r>
      <w:r w:rsidRPr="00762BDC">
        <w:rPr>
          <w:rFonts w:ascii="Times New Roman" w:hAnsi="Times New Roman" w:cs="Times New Roman"/>
          <w:i/>
          <w:sz w:val="24"/>
          <w:szCs w:val="24"/>
        </w:rPr>
        <w:t>Transportation Research Part B: Methodological</w:t>
      </w:r>
      <w:r w:rsidR="00166081">
        <w:rPr>
          <w:rFonts w:ascii="Times New Roman" w:hAnsi="Times New Roman" w:cs="Times New Roman"/>
          <w:sz w:val="24"/>
          <w:szCs w:val="24"/>
        </w:rPr>
        <w:t xml:space="preserve"> 37</w:t>
      </w:r>
      <w:r w:rsidRPr="00762BDC">
        <w:rPr>
          <w:rFonts w:ascii="Times New Roman" w:hAnsi="Times New Roman" w:cs="Times New Roman"/>
          <w:sz w:val="24"/>
          <w:szCs w:val="24"/>
        </w:rPr>
        <w:t>(1): 1-25.</w:t>
      </w:r>
    </w:p>
    <w:p w14:paraId="5BE2430C"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1E9AAEF4" w14:textId="21562BB2"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Hair, Joe F, Christian M Ringle, and Marko Sarstedt, 2011. PLS-SEM: Indeed a silver bullet. </w:t>
      </w:r>
      <w:r w:rsidRPr="00762BDC">
        <w:rPr>
          <w:rFonts w:ascii="Times New Roman" w:hAnsi="Times New Roman" w:cs="Times New Roman"/>
          <w:i/>
          <w:sz w:val="24"/>
          <w:szCs w:val="24"/>
        </w:rPr>
        <w:t xml:space="preserve">Journal of Marketing </w:t>
      </w:r>
      <w:r w:rsidR="00B21568" w:rsidRPr="00762BDC">
        <w:rPr>
          <w:rFonts w:ascii="Times New Roman" w:hAnsi="Times New Roman" w:cs="Times New Roman"/>
          <w:i/>
          <w:sz w:val="24"/>
          <w:szCs w:val="24"/>
        </w:rPr>
        <w:t>T</w:t>
      </w:r>
      <w:r w:rsidRPr="00762BDC">
        <w:rPr>
          <w:rFonts w:ascii="Times New Roman" w:hAnsi="Times New Roman" w:cs="Times New Roman"/>
          <w:i/>
          <w:sz w:val="24"/>
          <w:szCs w:val="24"/>
        </w:rPr>
        <w:t>heory and Practice</w:t>
      </w:r>
      <w:r w:rsidR="00166081">
        <w:rPr>
          <w:rFonts w:ascii="Times New Roman" w:hAnsi="Times New Roman" w:cs="Times New Roman"/>
          <w:sz w:val="24"/>
          <w:szCs w:val="24"/>
        </w:rPr>
        <w:t xml:space="preserve"> 19</w:t>
      </w:r>
      <w:r w:rsidRPr="00762BDC">
        <w:rPr>
          <w:rFonts w:ascii="Times New Roman" w:hAnsi="Times New Roman" w:cs="Times New Roman"/>
          <w:sz w:val="24"/>
          <w:szCs w:val="24"/>
        </w:rPr>
        <w:t>(2): 139-152.</w:t>
      </w:r>
    </w:p>
    <w:p w14:paraId="0B0BCDF2"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46228960" w14:textId="43EE35ED" w:rsidR="001029EE" w:rsidRPr="00762BDC" w:rsidRDefault="001029EE" w:rsidP="001029EE">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Hwang, Inho, and Oona Cha, 2018. Examining technostress creators and role stress as potential threats to employees' information security compliance. </w:t>
      </w:r>
      <w:r w:rsidRPr="00762BDC">
        <w:rPr>
          <w:rFonts w:ascii="Times New Roman" w:hAnsi="Times New Roman" w:cs="Times New Roman"/>
          <w:i/>
          <w:sz w:val="24"/>
          <w:szCs w:val="24"/>
        </w:rPr>
        <w:t>Computers in Human Behavior</w:t>
      </w:r>
      <w:r w:rsidRPr="00762BDC">
        <w:rPr>
          <w:rFonts w:ascii="Times New Roman" w:hAnsi="Times New Roman" w:cs="Times New Roman"/>
          <w:sz w:val="24"/>
          <w:szCs w:val="24"/>
        </w:rPr>
        <w:t xml:space="preserve"> 81: 282-293.</w:t>
      </w:r>
    </w:p>
    <w:p w14:paraId="2497A5FB" w14:textId="77777777" w:rsidR="001029EE" w:rsidRPr="00762BDC" w:rsidRDefault="001029EE" w:rsidP="001029EE">
      <w:pPr>
        <w:pStyle w:val="EndNoteBibliography"/>
        <w:spacing w:after="0"/>
        <w:ind w:left="720" w:hanging="720"/>
        <w:rPr>
          <w:rFonts w:ascii="Times New Roman" w:hAnsi="Times New Roman" w:cs="Times New Roman"/>
          <w:sz w:val="24"/>
          <w:szCs w:val="24"/>
        </w:rPr>
      </w:pPr>
    </w:p>
    <w:p w14:paraId="2F3677DF" w14:textId="0BB3AFF7"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Jarvis, Cheryl Burke, Scott B MacKenzie, and Philip M Podsakoff, 2003. A critical review of construct indicators and measurement model misspecification in marketing and consumer research. </w:t>
      </w:r>
      <w:r w:rsidRPr="00762BDC">
        <w:rPr>
          <w:rFonts w:ascii="Times New Roman" w:hAnsi="Times New Roman" w:cs="Times New Roman"/>
          <w:i/>
          <w:sz w:val="24"/>
          <w:szCs w:val="24"/>
        </w:rPr>
        <w:t xml:space="preserve">Journal of </w:t>
      </w:r>
      <w:r w:rsidR="00B21568" w:rsidRPr="00762BDC">
        <w:rPr>
          <w:rFonts w:ascii="Times New Roman" w:hAnsi="Times New Roman" w:cs="Times New Roman"/>
          <w:i/>
          <w:sz w:val="24"/>
          <w:szCs w:val="24"/>
        </w:rPr>
        <w:t>Consumer R</w:t>
      </w:r>
      <w:r w:rsidRPr="00762BDC">
        <w:rPr>
          <w:rFonts w:ascii="Times New Roman" w:hAnsi="Times New Roman" w:cs="Times New Roman"/>
          <w:i/>
          <w:sz w:val="24"/>
          <w:szCs w:val="24"/>
        </w:rPr>
        <w:t>esearch</w:t>
      </w:r>
      <w:r w:rsidR="00166081">
        <w:rPr>
          <w:rFonts w:ascii="Times New Roman" w:hAnsi="Times New Roman" w:cs="Times New Roman"/>
          <w:sz w:val="24"/>
          <w:szCs w:val="24"/>
        </w:rPr>
        <w:t xml:space="preserve"> 30</w:t>
      </w:r>
      <w:r w:rsidRPr="00762BDC">
        <w:rPr>
          <w:rFonts w:ascii="Times New Roman" w:hAnsi="Times New Roman" w:cs="Times New Roman"/>
          <w:sz w:val="24"/>
          <w:szCs w:val="24"/>
        </w:rPr>
        <w:t>(2): 199-218.</w:t>
      </w:r>
    </w:p>
    <w:p w14:paraId="3332EBFD"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57A16673" w14:textId="3BDF0B4E"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Karahanna, Elena, Ritu Agarwal, and Corey M Angst, 2006. Reconceptualizing compatibility beliefs in technology acceptance research. </w:t>
      </w:r>
      <w:r w:rsidRPr="00762BDC">
        <w:rPr>
          <w:rFonts w:ascii="Times New Roman" w:hAnsi="Times New Roman" w:cs="Times New Roman"/>
          <w:i/>
          <w:sz w:val="24"/>
          <w:szCs w:val="24"/>
        </w:rPr>
        <w:t xml:space="preserve">MIS </w:t>
      </w:r>
      <w:r w:rsidR="00B21568" w:rsidRPr="00762BDC">
        <w:rPr>
          <w:rFonts w:ascii="Times New Roman" w:hAnsi="Times New Roman" w:cs="Times New Roman"/>
          <w:i/>
          <w:sz w:val="24"/>
          <w:szCs w:val="24"/>
        </w:rPr>
        <w:t>Qua</w:t>
      </w:r>
      <w:r w:rsidRPr="00762BDC">
        <w:rPr>
          <w:rFonts w:ascii="Times New Roman" w:hAnsi="Times New Roman" w:cs="Times New Roman"/>
          <w:i/>
          <w:sz w:val="24"/>
          <w:szCs w:val="24"/>
        </w:rPr>
        <w:t xml:space="preserve">rterly </w:t>
      </w:r>
      <w:r w:rsidRPr="00762BDC">
        <w:rPr>
          <w:rFonts w:ascii="Times New Roman" w:hAnsi="Times New Roman" w:cs="Times New Roman"/>
          <w:sz w:val="24"/>
          <w:szCs w:val="24"/>
        </w:rPr>
        <w:t>30(4): 781-804.</w:t>
      </w:r>
    </w:p>
    <w:p w14:paraId="76C17B3C"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65E42BB5" w14:textId="3D3971BA"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Kearns, Grover S, and Albert L Lederer, 2000. The effect of strategic alignment on the use of IS-based resources for competitive advantage. </w:t>
      </w:r>
      <w:r w:rsidRPr="00762BDC">
        <w:rPr>
          <w:rFonts w:ascii="Times New Roman" w:hAnsi="Times New Roman" w:cs="Times New Roman"/>
          <w:i/>
          <w:sz w:val="24"/>
          <w:szCs w:val="24"/>
        </w:rPr>
        <w:t>The Journal of Strategic Information Systems</w:t>
      </w:r>
      <w:r w:rsidR="00166081">
        <w:rPr>
          <w:rFonts w:ascii="Times New Roman" w:hAnsi="Times New Roman" w:cs="Times New Roman"/>
          <w:sz w:val="24"/>
          <w:szCs w:val="24"/>
        </w:rPr>
        <w:t xml:space="preserve"> 9</w:t>
      </w:r>
      <w:r w:rsidRPr="00762BDC">
        <w:rPr>
          <w:rFonts w:ascii="Times New Roman" w:hAnsi="Times New Roman" w:cs="Times New Roman"/>
          <w:sz w:val="24"/>
          <w:szCs w:val="24"/>
        </w:rPr>
        <w:t>(4): 265-293.</w:t>
      </w:r>
    </w:p>
    <w:p w14:paraId="0B3BE2D3"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7D6DA81A" w14:textId="70D55701"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Kline, Rex B. 2015. </w:t>
      </w:r>
      <w:r w:rsidRPr="00762BDC">
        <w:rPr>
          <w:rFonts w:ascii="Times New Roman" w:hAnsi="Times New Roman" w:cs="Times New Roman"/>
          <w:i/>
          <w:sz w:val="24"/>
          <w:szCs w:val="24"/>
        </w:rPr>
        <w:t>Principles and Practice of Structural Equation Modeling</w:t>
      </w:r>
      <w:r w:rsidRPr="00762BDC">
        <w:rPr>
          <w:rFonts w:ascii="Times New Roman" w:hAnsi="Times New Roman" w:cs="Times New Roman"/>
          <w:sz w:val="24"/>
          <w:szCs w:val="24"/>
        </w:rPr>
        <w:t>. Forth Ed. (New York Guilford publications).</w:t>
      </w:r>
    </w:p>
    <w:p w14:paraId="3E6FF57B"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6E0A683E" w14:textId="138997F5" w:rsidR="001029EE" w:rsidRPr="00762BDC" w:rsidRDefault="001029EE" w:rsidP="001029EE">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Koohikamali, Mehrdad, Natalie Gerhart, and Mohammadreza Mousavizadeh, 2015. Location disclosure on LB-SNAs: The role of incentives on sharing behavior. </w:t>
      </w:r>
      <w:r w:rsidR="00B710A2">
        <w:rPr>
          <w:rFonts w:ascii="Times New Roman" w:hAnsi="Times New Roman" w:cs="Times New Roman"/>
          <w:i/>
          <w:sz w:val="24"/>
          <w:szCs w:val="24"/>
        </w:rPr>
        <w:t>Decision Support S</w:t>
      </w:r>
      <w:r w:rsidRPr="00762BDC">
        <w:rPr>
          <w:rFonts w:ascii="Times New Roman" w:hAnsi="Times New Roman" w:cs="Times New Roman"/>
          <w:i/>
          <w:sz w:val="24"/>
          <w:szCs w:val="24"/>
        </w:rPr>
        <w:t>ystems</w:t>
      </w:r>
      <w:r w:rsidRPr="00762BDC">
        <w:rPr>
          <w:rFonts w:ascii="Times New Roman" w:hAnsi="Times New Roman" w:cs="Times New Roman"/>
          <w:sz w:val="24"/>
          <w:szCs w:val="24"/>
        </w:rPr>
        <w:t xml:space="preserve"> 71: 78-87.</w:t>
      </w:r>
    </w:p>
    <w:p w14:paraId="24A06FF9"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72D6D61E" w14:textId="55E0B76C"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MacCallum, Robert C, and James T Austin, 2000. Applications of structural equation modeling in psychological research. </w:t>
      </w:r>
      <w:r w:rsidR="00B21568" w:rsidRPr="00762BDC">
        <w:rPr>
          <w:rFonts w:ascii="Times New Roman" w:hAnsi="Times New Roman" w:cs="Times New Roman"/>
          <w:i/>
          <w:sz w:val="24"/>
          <w:szCs w:val="24"/>
        </w:rPr>
        <w:t>Annual R</w:t>
      </w:r>
      <w:r w:rsidRPr="00762BDC">
        <w:rPr>
          <w:rFonts w:ascii="Times New Roman" w:hAnsi="Times New Roman" w:cs="Times New Roman"/>
          <w:i/>
          <w:sz w:val="24"/>
          <w:szCs w:val="24"/>
        </w:rPr>
        <w:t xml:space="preserve">eview of </w:t>
      </w:r>
      <w:r w:rsidR="00B21568" w:rsidRPr="00762BDC">
        <w:rPr>
          <w:rFonts w:ascii="Times New Roman" w:hAnsi="Times New Roman" w:cs="Times New Roman"/>
          <w:i/>
          <w:sz w:val="24"/>
          <w:szCs w:val="24"/>
        </w:rPr>
        <w:t>P</w:t>
      </w:r>
      <w:r w:rsidRPr="00762BDC">
        <w:rPr>
          <w:rFonts w:ascii="Times New Roman" w:hAnsi="Times New Roman" w:cs="Times New Roman"/>
          <w:i/>
          <w:sz w:val="24"/>
          <w:szCs w:val="24"/>
        </w:rPr>
        <w:t>sychology</w:t>
      </w:r>
      <w:r w:rsidR="00166081">
        <w:rPr>
          <w:rFonts w:ascii="Times New Roman" w:hAnsi="Times New Roman" w:cs="Times New Roman"/>
          <w:sz w:val="24"/>
          <w:szCs w:val="24"/>
        </w:rPr>
        <w:t xml:space="preserve"> 51</w:t>
      </w:r>
      <w:r w:rsidRPr="00762BDC">
        <w:rPr>
          <w:rFonts w:ascii="Times New Roman" w:hAnsi="Times New Roman" w:cs="Times New Roman"/>
          <w:sz w:val="24"/>
          <w:szCs w:val="24"/>
        </w:rPr>
        <w:t>(1): 201-226.</w:t>
      </w:r>
    </w:p>
    <w:p w14:paraId="1CFF9B14"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36E133A9" w14:textId="5A23316D"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MacKenzie, Scott B, Philip M Podsakoff, and Nathan P Podsakoff, 2011. Construct measurement and validation procedures in MIS and behavioral research: Integrating new and existing techniques. </w:t>
      </w:r>
      <w:r w:rsidR="00B21568" w:rsidRPr="00762BDC">
        <w:rPr>
          <w:rFonts w:ascii="Times New Roman" w:hAnsi="Times New Roman" w:cs="Times New Roman"/>
          <w:i/>
          <w:sz w:val="24"/>
          <w:szCs w:val="24"/>
        </w:rPr>
        <w:t>MIS Q</w:t>
      </w:r>
      <w:r w:rsidRPr="00762BDC">
        <w:rPr>
          <w:rFonts w:ascii="Times New Roman" w:hAnsi="Times New Roman" w:cs="Times New Roman"/>
          <w:i/>
          <w:sz w:val="24"/>
          <w:szCs w:val="24"/>
        </w:rPr>
        <w:t>uarterly</w:t>
      </w:r>
      <w:r w:rsidR="00166081">
        <w:rPr>
          <w:rFonts w:ascii="Times New Roman" w:hAnsi="Times New Roman" w:cs="Times New Roman"/>
          <w:sz w:val="24"/>
          <w:szCs w:val="24"/>
        </w:rPr>
        <w:t xml:space="preserve"> 35</w:t>
      </w:r>
      <w:r w:rsidRPr="00762BDC">
        <w:rPr>
          <w:rFonts w:ascii="Times New Roman" w:hAnsi="Times New Roman" w:cs="Times New Roman"/>
          <w:sz w:val="24"/>
          <w:szCs w:val="24"/>
        </w:rPr>
        <w:t>(2): 293-334.</w:t>
      </w:r>
    </w:p>
    <w:p w14:paraId="0B46356C"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4A198583" w14:textId="15BA51E4" w:rsidR="001029EE" w:rsidRPr="00762BDC" w:rsidRDefault="001029EE" w:rsidP="001029EE">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Niehaves, Björn, and Ralf Plattfaut, 2014. Int</w:t>
      </w:r>
      <w:r w:rsidR="00166081">
        <w:rPr>
          <w:rFonts w:ascii="Times New Roman" w:hAnsi="Times New Roman" w:cs="Times New Roman"/>
          <w:sz w:val="24"/>
          <w:szCs w:val="24"/>
        </w:rPr>
        <w:t>ernet adoption by the elderly: E</w:t>
      </w:r>
      <w:r w:rsidRPr="00762BDC">
        <w:rPr>
          <w:rFonts w:ascii="Times New Roman" w:hAnsi="Times New Roman" w:cs="Times New Roman"/>
          <w:sz w:val="24"/>
          <w:szCs w:val="24"/>
        </w:rPr>
        <w:t xml:space="preserve">mploying IS technology acceptance theories for understanding the age-related digital divide. </w:t>
      </w:r>
      <w:r w:rsidRPr="00762BDC">
        <w:rPr>
          <w:rFonts w:ascii="Times New Roman" w:hAnsi="Times New Roman" w:cs="Times New Roman"/>
          <w:i/>
          <w:sz w:val="24"/>
          <w:szCs w:val="24"/>
        </w:rPr>
        <w:t>European Journal of Information Systems</w:t>
      </w:r>
      <w:r w:rsidR="00166081">
        <w:rPr>
          <w:rFonts w:ascii="Times New Roman" w:hAnsi="Times New Roman" w:cs="Times New Roman"/>
          <w:sz w:val="24"/>
          <w:szCs w:val="24"/>
        </w:rPr>
        <w:t xml:space="preserve"> 23</w:t>
      </w:r>
      <w:r w:rsidRPr="00762BDC">
        <w:rPr>
          <w:rFonts w:ascii="Times New Roman" w:hAnsi="Times New Roman" w:cs="Times New Roman"/>
          <w:sz w:val="24"/>
          <w:szCs w:val="24"/>
        </w:rPr>
        <w:t>(6): 708-726.</w:t>
      </w:r>
    </w:p>
    <w:p w14:paraId="243EF71A"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7887B07C" w14:textId="2296ED99"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Petter, Stacie, Detmar W Straub, and Arun Rai, 2007. Specifying formative constructs in information systems research. </w:t>
      </w:r>
      <w:r w:rsidR="00B21568" w:rsidRPr="00762BDC">
        <w:rPr>
          <w:rFonts w:ascii="Times New Roman" w:hAnsi="Times New Roman" w:cs="Times New Roman"/>
          <w:i/>
          <w:sz w:val="24"/>
          <w:szCs w:val="24"/>
        </w:rPr>
        <w:t>MIS Q</w:t>
      </w:r>
      <w:r w:rsidRPr="00762BDC">
        <w:rPr>
          <w:rFonts w:ascii="Times New Roman" w:hAnsi="Times New Roman" w:cs="Times New Roman"/>
          <w:i/>
          <w:sz w:val="24"/>
          <w:szCs w:val="24"/>
        </w:rPr>
        <w:t>uarterly</w:t>
      </w:r>
      <w:r w:rsidRPr="00762BDC">
        <w:rPr>
          <w:rFonts w:ascii="Times New Roman" w:hAnsi="Times New Roman" w:cs="Times New Roman"/>
          <w:sz w:val="24"/>
          <w:szCs w:val="24"/>
        </w:rPr>
        <w:t xml:space="preserve"> 31(1): 623-656.</w:t>
      </w:r>
    </w:p>
    <w:p w14:paraId="1325D0B0"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33988673" w14:textId="2DD758ED" w:rsidR="001029EE" w:rsidRPr="00762BDC" w:rsidRDefault="001029EE" w:rsidP="001029EE">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Peukert, Christian, Jella Pfeiffer, Martin Meißner, Thies Pfeiffer, and Christof Weinhar</w:t>
      </w:r>
      <w:r w:rsidR="00166081">
        <w:rPr>
          <w:rFonts w:ascii="Times New Roman" w:hAnsi="Times New Roman" w:cs="Times New Roman"/>
          <w:sz w:val="24"/>
          <w:szCs w:val="24"/>
        </w:rPr>
        <w:t>dt, 2019. Shopping in virtual reality stores: The influence of immersion on system a</w:t>
      </w:r>
      <w:r w:rsidRPr="00762BDC">
        <w:rPr>
          <w:rFonts w:ascii="Times New Roman" w:hAnsi="Times New Roman" w:cs="Times New Roman"/>
          <w:sz w:val="24"/>
          <w:szCs w:val="24"/>
        </w:rPr>
        <w:t xml:space="preserve">doption. </w:t>
      </w:r>
      <w:r w:rsidRPr="00762BDC">
        <w:rPr>
          <w:rFonts w:ascii="Times New Roman" w:hAnsi="Times New Roman" w:cs="Times New Roman"/>
          <w:i/>
          <w:sz w:val="24"/>
          <w:szCs w:val="24"/>
        </w:rPr>
        <w:t>Journal of Management Information Systems</w:t>
      </w:r>
      <w:r w:rsidR="00166081">
        <w:rPr>
          <w:rFonts w:ascii="Times New Roman" w:hAnsi="Times New Roman" w:cs="Times New Roman"/>
          <w:sz w:val="24"/>
          <w:szCs w:val="24"/>
        </w:rPr>
        <w:t xml:space="preserve"> 36</w:t>
      </w:r>
      <w:r w:rsidRPr="00762BDC">
        <w:rPr>
          <w:rFonts w:ascii="Times New Roman" w:hAnsi="Times New Roman" w:cs="Times New Roman"/>
          <w:sz w:val="24"/>
          <w:szCs w:val="24"/>
        </w:rPr>
        <w:t>(3): 755-788.</w:t>
      </w:r>
    </w:p>
    <w:p w14:paraId="2E1DDE8E"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088A79F0" w14:textId="64FF0257"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Quintana, Stephen M, and Scott E Maxwell, 1999</w:t>
      </w:r>
      <w:r w:rsidR="00166081">
        <w:rPr>
          <w:rFonts w:ascii="Times New Roman" w:hAnsi="Times New Roman" w:cs="Times New Roman"/>
          <w:sz w:val="24"/>
          <w:szCs w:val="24"/>
        </w:rPr>
        <w:t>.</w:t>
      </w:r>
      <w:r w:rsidRPr="00762BDC">
        <w:rPr>
          <w:rFonts w:ascii="Times New Roman" w:hAnsi="Times New Roman" w:cs="Times New Roman"/>
          <w:sz w:val="24"/>
          <w:szCs w:val="24"/>
        </w:rPr>
        <w:t xml:space="preserve"> Implications of recent developments in structural equation modeling for counseling psychology. </w:t>
      </w:r>
      <w:r w:rsidRPr="00762BDC">
        <w:rPr>
          <w:rFonts w:ascii="Times New Roman" w:hAnsi="Times New Roman" w:cs="Times New Roman"/>
          <w:i/>
          <w:sz w:val="24"/>
          <w:szCs w:val="24"/>
        </w:rPr>
        <w:t>The Counseling Psychologist</w:t>
      </w:r>
      <w:r w:rsidR="00166081">
        <w:rPr>
          <w:rFonts w:ascii="Times New Roman" w:hAnsi="Times New Roman" w:cs="Times New Roman"/>
          <w:sz w:val="24"/>
          <w:szCs w:val="24"/>
        </w:rPr>
        <w:t xml:space="preserve"> 27</w:t>
      </w:r>
      <w:r w:rsidRPr="00762BDC">
        <w:rPr>
          <w:rFonts w:ascii="Times New Roman" w:hAnsi="Times New Roman" w:cs="Times New Roman"/>
          <w:sz w:val="24"/>
          <w:szCs w:val="24"/>
        </w:rPr>
        <w:t>(4): 485-527.</w:t>
      </w:r>
    </w:p>
    <w:p w14:paraId="663E49B2"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4374AD73" w14:textId="54F7AB66" w:rsidR="00326E07"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lastRenderedPageBreak/>
        <w:t xml:space="preserve">Ringle, Christian M, Marko Sarstedt, and Detmar Straub, 2012. A critical look at the use of PLS-SEM in MIS Quarterly. </w:t>
      </w:r>
      <w:r w:rsidR="00B21568" w:rsidRPr="00762BDC">
        <w:rPr>
          <w:rFonts w:ascii="Times New Roman" w:hAnsi="Times New Roman" w:cs="Times New Roman"/>
          <w:i/>
          <w:sz w:val="24"/>
          <w:szCs w:val="24"/>
        </w:rPr>
        <w:t>MIS Q</w:t>
      </w:r>
      <w:r w:rsidRPr="00762BDC">
        <w:rPr>
          <w:rFonts w:ascii="Times New Roman" w:hAnsi="Times New Roman" w:cs="Times New Roman"/>
          <w:i/>
          <w:sz w:val="24"/>
          <w:szCs w:val="24"/>
        </w:rPr>
        <w:t>uarterly</w:t>
      </w:r>
      <w:r w:rsidRPr="00762BDC">
        <w:rPr>
          <w:rFonts w:ascii="Times New Roman" w:hAnsi="Times New Roman" w:cs="Times New Roman"/>
          <w:sz w:val="24"/>
          <w:szCs w:val="24"/>
        </w:rPr>
        <w:t xml:space="preserve"> 36(1): iii-xiv.</w:t>
      </w:r>
    </w:p>
    <w:p w14:paraId="3C7749E9" w14:textId="77777777" w:rsidR="00166081" w:rsidRPr="00762BDC" w:rsidRDefault="00166081" w:rsidP="00326E07">
      <w:pPr>
        <w:pStyle w:val="EndNoteBibliography"/>
        <w:spacing w:after="0"/>
        <w:ind w:left="720" w:hanging="720"/>
        <w:rPr>
          <w:rFonts w:ascii="Times New Roman" w:hAnsi="Times New Roman" w:cs="Times New Roman"/>
          <w:sz w:val="24"/>
          <w:szCs w:val="24"/>
        </w:rPr>
      </w:pPr>
    </w:p>
    <w:p w14:paraId="6E2EF6A2" w14:textId="1892137E"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Rouse, Anne, and Brian Corbitt, 2008. There's SEM and</w:t>
      </w:r>
      <w:r w:rsidR="00AE4014" w:rsidRPr="00762BDC">
        <w:rPr>
          <w:rFonts w:ascii="Times New Roman" w:hAnsi="Times New Roman" w:cs="Times New Roman"/>
          <w:sz w:val="24"/>
          <w:szCs w:val="24"/>
        </w:rPr>
        <w:t xml:space="preserve"> “</w:t>
      </w:r>
      <w:r w:rsidRPr="00762BDC">
        <w:rPr>
          <w:rFonts w:ascii="Times New Roman" w:hAnsi="Times New Roman" w:cs="Times New Roman"/>
          <w:sz w:val="24"/>
          <w:szCs w:val="24"/>
        </w:rPr>
        <w:t>SEM</w:t>
      </w:r>
      <w:r w:rsidR="00AE4014" w:rsidRPr="00762BDC">
        <w:rPr>
          <w:rFonts w:ascii="Times New Roman" w:hAnsi="Times New Roman" w:cs="Times New Roman"/>
          <w:sz w:val="24"/>
          <w:szCs w:val="24"/>
        </w:rPr>
        <w:t>”</w:t>
      </w:r>
      <w:r w:rsidRPr="00762BDC">
        <w:rPr>
          <w:rFonts w:ascii="Times New Roman" w:hAnsi="Times New Roman" w:cs="Times New Roman"/>
          <w:sz w:val="24"/>
          <w:szCs w:val="24"/>
        </w:rPr>
        <w:t>: A critique of the use of PLS regression i</w:t>
      </w:r>
      <w:r w:rsidR="00AE4014" w:rsidRPr="00762BDC">
        <w:rPr>
          <w:rFonts w:ascii="Times New Roman" w:hAnsi="Times New Roman" w:cs="Times New Roman"/>
          <w:sz w:val="24"/>
          <w:szCs w:val="24"/>
        </w:rPr>
        <w:t>n information systems research.</w:t>
      </w:r>
      <w:r w:rsidRPr="00762BDC">
        <w:rPr>
          <w:rFonts w:ascii="Times New Roman" w:hAnsi="Times New Roman" w:cs="Times New Roman"/>
          <w:sz w:val="24"/>
          <w:szCs w:val="24"/>
        </w:rPr>
        <w:t xml:space="preserve"> </w:t>
      </w:r>
      <w:r w:rsidRPr="00762BDC">
        <w:rPr>
          <w:rFonts w:ascii="Times New Roman" w:hAnsi="Times New Roman" w:cs="Times New Roman"/>
          <w:i/>
          <w:sz w:val="24"/>
          <w:szCs w:val="24"/>
        </w:rPr>
        <w:t>ACIS 2008 Proceedings</w:t>
      </w:r>
      <w:r w:rsidRPr="00762BDC">
        <w:rPr>
          <w:rFonts w:ascii="Times New Roman" w:hAnsi="Times New Roman" w:cs="Times New Roman"/>
          <w:sz w:val="24"/>
          <w:szCs w:val="24"/>
        </w:rPr>
        <w:t>: 81.</w:t>
      </w:r>
    </w:p>
    <w:p w14:paraId="3702840B"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503CC992" w14:textId="1FF393FC" w:rsidR="001029EE" w:rsidRPr="00762BDC" w:rsidRDefault="001029EE" w:rsidP="001029EE">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Seethamraju, Ravi, Krishna Sundar Diatha, and Shashank Garg, 2018. Intention to use a mobile-based information technology solution for tuberculosis treatment monitoring–applying a UTAUT model. </w:t>
      </w:r>
      <w:r w:rsidRPr="00762BDC">
        <w:rPr>
          <w:rFonts w:ascii="Times New Roman" w:hAnsi="Times New Roman" w:cs="Times New Roman"/>
          <w:i/>
          <w:sz w:val="24"/>
          <w:szCs w:val="24"/>
        </w:rPr>
        <w:t>Information Systems Frontiers</w:t>
      </w:r>
      <w:r w:rsidR="00166081">
        <w:rPr>
          <w:rFonts w:ascii="Times New Roman" w:hAnsi="Times New Roman" w:cs="Times New Roman"/>
          <w:sz w:val="24"/>
          <w:szCs w:val="24"/>
        </w:rPr>
        <w:t xml:space="preserve"> 20</w:t>
      </w:r>
      <w:r w:rsidRPr="00762BDC">
        <w:rPr>
          <w:rFonts w:ascii="Times New Roman" w:hAnsi="Times New Roman" w:cs="Times New Roman"/>
          <w:sz w:val="24"/>
          <w:szCs w:val="24"/>
        </w:rPr>
        <w:t>(1): 163-181.</w:t>
      </w:r>
    </w:p>
    <w:p w14:paraId="74C81B2E"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1AB8873C" w14:textId="7E4968F1"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Segars, Albert H, and Varun Grover, 1998. Strategic information systems planning success: an investigation of the construct and its measurement. </w:t>
      </w:r>
      <w:r w:rsidR="00B21568" w:rsidRPr="00762BDC">
        <w:rPr>
          <w:rFonts w:ascii="Times New Roman" w:hAnsi="Times New Roman" w:cs="Times New Roman"/>
          <w:i/>
          <w:sz w:val="24"/>
          <w:szCs w:val="24"/>
        </w:rPr>
        <w:t>MIS Q</w:t>
      </w:r>
      <w:r w:rsidRPr="00762BDC">
        <w:rPr>
          <w:rFonts w:ascii="Times New Roman" w:hAnsi="Times New Roman" w:cs="Times New Roman"/>
          <w:i/>
          <w:sz w:val="24"/>
          <w:szCs w:val="24"/>
        </w:rPr>
        <w:t xml:space="preserve">uarterly </w:t>
      </w:r>
      <w:r w:rsidRPr="00762BDC">
        <w:rPr>
          <w:rFonts w:ascii="Times New Roman" w:hAnsi="Times New Roman" w:cs="Times New Roman"/>
          <w:sz w:val="24"/>
          <w:szCs w:val="24"/>
        </w:rPr>
        <w:t>22(2): 139-163.</w:t>
      </w:r>
    </w:p>
    <w:p w14:paraId="614BE2E7"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78CA473B" w14:textId="455612BC" w:rsidR="001029EE" w:rsidRPr="00762BDC" w:rsidRDefault="001029EE" w:rsidP="001029EE">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Shen, Xiao-Liang, Yang-Jun Li, Yongqiang Sun, Zhenjiao Chen, and Feng Wang, 2019. Understanding the role of technology attractiveness in promoting social commerce engagement: Moderating effect of personal interest. </w:t>
      </w:r>
      <w:r w:rsidRPr="00762BDC">
        <w:rPr>
          <w:rFonts w:ascii="Times New Roman" w:hAnsi="Times New Roman" w:cs="Times New Roman"/>
          <w:i/>
          <w:sz w:val="24"/>
          <w:szCs w:val="24"/>
        </w:rPr>
        <w:t>Information &amp; Management</w:t>
      </w:r>
      <w:r w:rsidR="00166081">
        <w:rPr>
          <w:rFonts w:ascii="Times New Roman" w:hAnsi="Times New Roman" w:cs="Times New Roman"/>
          <w:sz w:val="24"/>
          <w:szCs w:val="24"/>
        </w:rPr>
        <w:t xml:space="preserve"> 56</w:t>
      </w:r>
      <w:r w:rsidRPr="00762BDC">
        <w:rPr>
          <w:rFonts w:ascii="Times New Roman" w:hAnsi="Times New Roman" w:cs="Times New Roman"/>
          <w:sz w:val="24"/>
          <w:szCs w:val="24"/>
        </w:rPr>
        <w:t>(2): 294-305.</w:t>
      </w:r>
    </w:p>
    <w:p w14:paraId="65771BCD" w14:textId="77777777" w:rsidR="001029EE" w:rsidRPr="00762BDC" w:rsidRDefault="001029EE" w:rsidP="001029EE">
      <w:pPr>
        <w:pStyle w:val="EndNoteBibliography"/>
        <w:spacing w:after="0"/>
        <w:ind w:left="720" w:hanging="720"/>
        <w:rPr>
          <w:rFonts w:ascii="Times New Roman" w:hAnsi="Times New Roman" w:cs="Times New Roman"/>
          <w:sz w:val="24"/>
          <w:szCs w:val="24"/>
        </w:rPr>
      </w:pPr>
    </w:p>
    <w:p w14:paraId="3428CF4E" w14:textId="460621D8" w:rsidR="00F253D8" w:rsidRPr="00762BDC" w:rsidRDefault="00F253D8" w:rsidP="00F253D8">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Sharma, P., Sarstedt, M., Shmueli, G., K</w:t>
      </w:r>
      <w:r w:rsidR="00AE4014" w:rsidRPr="00762BDC">
        <w:rPr>
          <w:rFonts w:ascii="Times New Roman" w:hAnsi="Times New Roman" w:cs="Times New Roman"/>
          <w:sz w:val="24"/>
          <w:szCs w:val="24"/>
        </w:rPr>
        <w:t xml:space="preserve">im, K., and Thiele, K, 2019. PLS-based model selection: The role of alternative explanations in information systems research. </w:t>
      </w:r>
      <w:r w:rsidRPr="00762BDC">
        <w:rPr>
          <w:rFonts w:ascii="Times New Roman" w:hAnsi="Times New Roman" w:cs="Times New Roman"/>
          <w:i/>
          <w:sz w:val="24"/>
          <w:szCs w:val="24"/>
        </w:rPr>
        <w:t>Journal of the Association for Information Systems</w:t>
      </w:r>
      <w:r w:rsidR="00AE4014" w:rsidRPr="00762BDC">
        <w:rPr>
          <w:rFonts w:ascii="Times New Roman" w:hAnsi="Times New Roman" w:cs="Times New Roman"/>
          <w:sz w:val="24"/>
          <w:szCs w:val="24"/>
        </w:rPr>
        <w:t>. Forthcoming</w:t>
      </w:r>
      <w:r w:rsidRPr="00762BDC">
        <w:rPr>
          <w:rFonts w:ascii="Times New Roman" w:hAnsi="Times New Roman" w:cs="Times New Roman"/>
          <w:sz w:val="24"/>
          <w:szCs w:val="24"/>
        </w:rPr>
        <w:t>.</w:t>
      </w:r>
    </w:p>
    <w:p w14:paraId="744D3D06" w14:textId="77777777" w:rsidR="001029EE" w:rsidRPr="00762BDC" w:rsidRDefault="001029EE" w:rsidP="00F253D8">
      <w:pPr>
        <w:pStyle w:val="EndNoteBibliography"/>
        <w:spacing w:after="0"/>
        <w:ind w:left="720" w:hanging="720"/>
        <w:rPr>
          <w:rFonts w:ascii="Times New Roman" w:hAnsi="Times New Roman" w:cs="Times New Roman"/>
          <w:sz w:val="24"/>
          <w:szCs w:val="24"/>
        </w:rPr>
      </w:pPr>
    </w:p>
    <w:p w14:paraId="1CA5BA41" w14:textId="136237D6" w:rsidR="00326E07" w:rsidRPr="00762BDC" w:rsidRDefault="00326E07" w:rsidP="00F253D8">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Straub, Detmar, Marie-Claude Boudreau, and David Gefen, 2004. Validation guidelines for IS positivist research. </w:t>
      </w:r>
      <w:r w:rsidRPr="00762BDC">
        <w:rPr>
          <w:rFonts w:ascii="Times New Roman" w:hAnsi="Times New Roman" w:cs="Times New Roman"/>
          <w:i/>
          <w:sz w:val="24"/>
          <w:szCs w:val="24"/>
        </w:rPr>
        <w:t>Communications of the As</w:t>
      </w:r>
      <w:r w:rsidR="00B21568" w:rsidRPr="00762BDC">
        <w:rPr>
          <w:rFonts w:ascii="Times New Roman" w:hAnsi="Times New Roman" w:cs="Times New Roman"/>
          <w:i/>
          <w:sz w:val="24"/>
          <w:szCs w:val="24"/>
        </w:rPr>
        <w:t>sociation for Information S</w:t>
      </w:r>
      <w:r w:rsidRPr="00762BDC">
        <w:rPr>
          <w:rFonts w:ascii="Times New Roman" w:hAnsi="Times New Roman" w:cs="Times New Roman"/>
          <w:i/>
          <w:sz w:val="24"/>
          <w:szCs w:val="24"/>
        </w:rPr>
        <w:t>ystems</w:t>
      </w:r>
      <w:r w:rsidR="00166081">
        <w:rPr>
          <w:rFonts w:ascii="Times New Roman" w:hAnsi="Times New Roman" w:cs="Times New Roman"/>
          <w:sz w:val="24"/>
          <w:szCs w:val="24"/>
        </w:rPr>
        <w:t xml:space="preserve"> 13</w:t>
      </w:r>
      <w:r w:rsidRPr="00762BDC">
        <w:rPr>
          <w:rFonts w:ascii="Times New Roman" w:hAnsi="Times New Roman" w:cs="Times New Roman"/>
          <w:sz w:val="24"/>
          <w:szCs w:val="24"/>
        </w:rPr>
        <w:t>(1): 24.</w:t>
      </w:r>
    </w:p>
    <w:p w14:paraId="5989B43D" w14:textId="77777777" w:rsidR="001029EE" w:rsidRPr="00762BDC" w:rsidRDefault="001029EE" w:rsidP="00F253D8">
      <w:pPr>
        <w:pStyle w:val="EndNoteBibliography"/>
        <w:spacing w:after="0"/>
        <w:ind w:left="720" w:hanging="720"/>
        <w:rPr>
          <w:rFonts w:ascii="Times New Roman" w:hAnsi="Times New Roman" w:cs="Times New Roman"/>
          <w:sz w:val="24"/>
          <w:szCs w:val="24"/>
        </w:rPr>
      </w:pPr>
    </w:p>
    <w:p w14:paraId="1CE71E11" w14:textId="0D4EFDA1" w:rsidR="00326E07" w:rsidRPr="00762BDC" w:rsidRDefault="00326E07" w:rsidP="00326E07">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Tanriverdi, Hüseyin, 2005</w:t>
      </w:r>
      <w:r w:rsidR="00166081">
        <w:rPr>
          <w:rFonts w:ascii="Times New Roman" w:hAnsi="Times New Roman" w:cs="Times New Roman"/>
          <w:sz w:val="24"/>
          <w:szCs w:val="24"/>
        </w:rPr>
        <w:t>.</w:t>
      </w:r>
      <w:r w:rsidRPr="00762BDC">
        <w:rPr>
          <w:rFonts w:ascii="Times New Roman" w:hAnsi="Times New Roman" w:cs="Times New Roman"/>
          <w:sz w:val="24"/>
          <w:szCs w:val="24"/>
        </w:rPr>
        <w:t xml:space="preserve"> Information technology relatedness, knowledge management capability, and performance of multibusiness firms. </w:t>
      </w:r>
      <w:r w:rsidR="00B21568" w:rsidRPr="00762BDC">
        <w:rPr>
          <w:rFonts w:ascii="Times New Roman" w:hAnsi="Times New Roman" w:cs="Times New Roman"/>
          <w:i/>
          <w:sz w:val="24"/>
          <w:szCs w:val="24"/>
        </w:rPr>
        <w:t>MIS Q</w:t>
      </w:r>
      <w:r w:rsidRPr="00762BDC">
        <w:rPr>
          <w:rFonts w:ascii="Times New Roman" w:hAnsi="Times New Roman" w:cs="Times New Roman"/>
          <w:i/>
          <w:sz w:val="24"/>
          <w:szCs w:val="24"/>
        </w:rPr>
        <w:t xml:space="preserve">uarterly </w:t>
      </w:r>
      <w:r w:rsidRPr="00762BDC">
        <w:rPr>
          <w:rFonts w:ascii="Times New Roman" w:hAnsi="Times New Roman" w:cs="Times New Roman"/>
          <w:sz w:val="24"/>
          <w:szCs w:val="24"/>
        </w:rPr>
        <w:t>29(2): 311-334.</w:t>
      </w:r>
    </w:p>
    <w:p w14:paraId="18A413B2"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69792C78" w14:textId="78D3D1DA" w:rsidR="00326E07" w:rsidRPr="00762BDC" w:rsidRDefault="00166081" w:rsidP="00326E07">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Tanriverdi, Hüseyin, 2006. </w:t>
      </w:r>
      <w:r w:rsidR="00326E07" w:rsidRPr="00762BDC">
        <w:rPr>
          <w:rFonts w:ascii="Times New Roman" w:hAnsi="Times New Roman" w:cs="Times New Roman"/>
          <w:sz w:val="24"/>
          <w:szCs w:val="24"/>
        </w:rPr>
        <w:t xml:space="preserve">Performance effects of information technology synergies in multibusiness firms. </w:t>
      </w:r>
      <w:r w:rsidR="00B21568" w:rsidRPr="00762BDC">
        <w:rPr>
          <w:rFonts w:ascii="Times New Roman" w:hAnsi="Times New Roman" w:cs="Times New Roman"/>
          <w:i/>
          <w:sz w:val="24"/>
          <w:szCs w:val="24"/>
        </w:rPr>
        <w:t>MIS Q</w:t>
      </w:r>
      <w:r w:rsidR="00326E07" w:rsidRPr="00762BDC">
        <w:rPr>
          <w:rFonts w:ascii="Times New Roman" w:hAnsi="Times New Roman" w:cs="Times New Roman"/>
          <w:i/>
          <w:sz w:val="24"/>
          <w:szCs w:val="24"/>
        </w:rPr>
        <w:t xml:space="preserve">uarterly </w:t>
      </w:r>
      <w:r w:rsidR="00326E07" w:rsidRPr="00762BDC">
        <w:rPr>
          <w:rFonts w:ascii="Times New Roman" w:hAnsi="Times New Roman" w:cs="Times New Roman"/>
          <w:sz w:val="24"/>
          <w:szCs w:val="24"/>
        </w:rPr>
        <w:t>30(1): 57-77.</w:t>
      </w:r>
    </w:p>
    <w:p w14:paraId="14B01C2C" w14:textId="77777777" w:rsidR="001029EE" w:rsidRPr="00762BDC" w:rsidRDefault="001029EE" w:rsidP="00326E07">
      <w:pPr>
        <w:pStyle w:val="EndNoteBibliography"/>
        <w:spacing w:after="0"/>
        <w:ind w:left="720" w:hanging="720"/>
        <w:rPr>
          <w:rFonts w:ascii="Times New Roman" w:hAnsi="Times New Roman" w:cs="Times New Roman"/>
          <w:sz w:val="24"/>
          <w:szCs w:val="24"/>
        </w:rPr>
      </w:pPr>
    </w:p>
    <w:p w14:paraId="68ABDD92" w14:textId="4BFFB20D" w:rsidR="00326E07" w:rsidRPr="00762BDC" w:rsidRDefault="00326E07" w:rsidP="00326E07">
      <w:pPr>
        <w:pStyle w:val="EndNoteBibliography"/>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Venkatesh, Viswanath, and Michael G Morris. 2000. Why don't men ever stop to ask for directions? Gender, social influence, and their role in technology acceptance and usage behavior. </w:t>
      </w:r>
      <w:r w:rsidR="00B21568" w:rsidRPr="00762BDC">
        <w:rPr>
          <w:rFonts w:ascii="Times New Roman" w:hAnsi="Times New Roman" w:cs="Times New Roman"/>
          <w:i/>
          <w:sz w:val="24"/>
          <w:szCs w:val="24"/>
        </w:rPr>
        <w:t>MIS Q</w:t>
      </w:r>
      <w:r w:rsidRPr="00762BDC">
        <w:rPr>
          <w:rFonts w:ascii="Times New Roman" w:hAnsi="Times New Roman" w:cs="Times New Roman"/>
          <w:i/>
          <w:sz w:val="24"/>
          <w:szCs w:val="24"/>
        </w:rPr>
        <w:t>uarterly</w:t>
      </w:r>
      <w:r w:rsidRPr="00762BDC">
        <w:rPr>
          <w:rFonts w:ascii="Times New Roman" w:hAnsi="Times New Roman" w:cs="Times New Roman"/>
          <w:sz w:val="24"/>
          <w:szCs w:val="24"/>
        </w:rPr>
        <w:t xml:space="preserve"> 24(1): 115-139.</w:t>
      </w:r>
    </w:p>
    <w:p w14:paraId="109935C3" w14:textId="448593DA" w:rsidR="001029EE" w:rsidRPr="00762BDC" w:rsidRDefault="001029EE" w:rsidP="001029EE">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Wang, Edw</w:t>
      </w:r>
      <w:r w:rsidR="00166081">
        <w:rPr>
          <w:rFonts w:ascii="Times New Roman" w:hAnsi="Times New Roman" w:cs="Times New Roman"/>
          <w:sz w:val="24"/>
          <w:szCs w:val="24"/>
        </w:rPr>
        <w:t>ard Shih-Tse, 2019. Effects of b</w:t>
      </w:r>
      <w:r w:rsidRPr="00762BDC">
        <w:rPr>
          <w:rFonts w:ascii="Times New Roman" w:hAnsi="Times New Roman" w:cs="Times New Roman"/>
          <w:sz w:val="24"/>
          <w:szCs w:val="24"/>
        </w:rPr>
        <w:t>rand</w:t>
      </w:r>
      <w:r w:rsidR="00166081">
        <w:rPr>
          <w:rFonts w:ascii="Times New Roman" w:hAnsi="Times New Roman" w:cs="Times New Roman"/>
          <w:sz w:val="24"/>
          <w:szCs w:val="24"/>
        </w:rPr>
        <w:t xml:space="preserve"> awareness and social norms on user-perceived cyber privacy r</w:t>
      </w:r>
      <w:r w:rsidRPr="00762BDC">
        <w:rPr>
          <w:rFonts w:ascii="Times New Roman" w:hAnsi="Times New Roman" w:cs="Times New Roman"/>
          <w:sz w:val="24"/>
          <w:szCs w:val="24"/>
        </w:rPr>
        <w:t xml:space="preserve">isk. </w:t>
      </w:r>
      <w:r w:rsidRPr="00762BDC">
        <w:rPr>
          <w:rFonts w:ascii="Times New Roman" w:hAnsi="Times New Roman" w:cs="Times New Roman"/>
          <w:i/>
          <w:sz w:val="24"/>
          <w:szCs w:val="24"/>
        </w:rPr>
        <w:t>International Journal of Electronic Commerce</w:t>
      </w:r>
      <w:r w:rsidR="00166081">
        <w:rPr>
          <w:rFonts w:ascii="Times New Roman" w:hAnsi="Times New Roman" w:cs="Times New Roman"/>
          <w:sz w:val="24"/>
          <w:szCs w:val="24"/>
        </w:rPr>
        <w:t xml:space="preserve"> 23</w:t>
      </w:r>
      <w:r w:rsidRPr="00762BDC">
        <w:rPr>
          <w:rFonts w:ascii="Times New Roman" w:hAnsi="Times New Roman" w:cs="Times New Roman"/>
          <w:sz w:val="24"/>
          <w:szCs w:val="24"/>
        </w:rPr>
        <w:t>(2): 272-293.</w:t>
      </w:r>
    </w:p>
    <w:p w14:paraId="713B8678" w14:textId="77777777" w:rsidR="001029EE" w:rsidRPr="00762BDC" w:rsidRDefault="001029EE" w:rsidP="001029EE">
      <w:pPr>
        <w:pStyle w:val="EndNoteBibliography"/>
        <w:spacing w:after="0"/>
        <w:ind w:left="720" w:hanging="720"/>
        <w:rPr>
          <w:rFonts w:ascii="Times New Roman" w:hAnsi="Times New Roman" w:cs="Times New Roman"/>
          <w:sz w:val="24"/>
          <w:szCs w:val="24"/>
        </w:rPr>
      </w:pPr>
    </w:p>
    <w:p w14:paraId="60B03362" w14:textId="00123141" w:rsidR="001029EE" w:rsidRPr="00762BDC" w:rsidRDefault="001029EE" w:rsidP="001029EE">
      <w:pPr>
        <w:pStyle w:val="EndNoteBibliography"/>
        <w:spacing w:after="0"/>
        <w:ind w:left="720" w:hanging="720"/>
        <w:rPr>
          <w:rFonts w:ascii="Times New Roman" w:hAnsi="Times New Roman" w:cs="Times New Roman"/>
          <w:sz w:val="24"/>
          <w:szCs w:val="24"/>
        </w:rPr>
      </w:pPr>
      <w:r w:rsidRPr="00762BDC">
        <w:rPr>
          <w:rFonts w:ascii="Times New Roman" w:hAnsi="Times New Roman" w:cs="Times New Roman"/>
          <w:sz w:val="24"/>
          <w:szCs w:val="24"/>
        </w:rPr>
        <w:t>Yang, Jing, Rathindra Sarathy, and JinKyu Lee, 2016. The effect of product revie</w:t>
      </w:r>
      <w:r w:rsidR="00166081">
        <w:rPr>
          <w:rFonts w:ascii="Times New Roman" w:hAnsi="Times New Roman" w:cs="Times New Roman"/>
          <w:sz w:val="24"/>
          <w:szCs w:val="24"/>
        </w:rPr>
        <w:t>w balance and volume on online s</w:t>
      </w:r>
      <w:r w:rsidRPr="00762BDC">
        <w:rPr>
          <w:rFonts w:ascii="Times New Roman" w:hAnsi="Times New Roman" w:cs="Times New Roman"/>
          <w:sz w:val="24"/>
          <w:szCs w:val="24"/>
        </w:rPr>
        <w:t xml:space="preserve">hoppers' risk perception and purchase intention. </w:t>
      </w:r>
      <w:r w:rsidRPr="00762BDC">
        <w:rPr>
          <w:rFonts w:ascii="Times New Roman" w:hAnsi="Times New Roman" w:cs="Times New Roman"/>
          <w:i/>
          <w:sz w:val="24"/>
          <w:szCs w:val="24"/>
        </w:rPr>
        <w:t>Decision Support Systems</w:t>
      </w:r>
      <w:r w:rsidRPr="00762BDC">
        <w:rPr>
          <w:rFonts w:ascii="Times New Roman" w:hAnsi="Times New Roman" w:cs="Times New Roman"/>
          <w:sz w:val="24"/>
          <w:szCs w:val="24"/>
        </w:rPr>
        <w:t xml:space="preserve"> 89: 66-76.</w:t>
      </w:r>
    </w:p>
    <w:p w14:paraId="1E412BF1" w14:textId="77777777" w:rsidR="001029EE" w:rsidRPr="00762BDC" w:rsidRDefault="001029EE" w:rsidP="001029EE">
      <w:pPr>
        <w:pStyle w:val="EndNoteBibliography"/>
        <w:spacing w:after="0"/>
        <w:ind w:left="720" w:hanging="720"/>
        <w:rPr>
          <w:rFonts w:ascii="Times New Roman" w:hAnsi="Times New Roman" w:cs="Times New Roman"/>
          <w:sz w:val="24"/>
          <w:szCs w:val="24"/>
        </w:rPr>
      </w:pPr>
    </w:p>
    <w:p w14:paraId="24600C0C" w14:textId="761E90F6" w:rsidR="00326E07" w:rsidRPr="00762BDC" w:rsidRDefault="001029EE" w:rsidP="00762BDC">
      <w:pPr>
        <w:pStyle w:val="EndNoteBibliography"/>
        <w:ind w:left="720" w:hanging="720"/>
        <w:rPr>
          <w:rFonts w:ascii="Times New Roman" w:hAnsi="Times New Roman" w:cs="Times New Roman"/>
          <w:sz w:val="24"/>
          <w:szCs w:val="24"/>
        </w:rPr>
      </w:pPr>
      <w:r w:rsidRPr="00762BDC">
        <w:rPr>
          <w:rFonts w:ascii="Times New Roman" w:hAnsi="Times New Roman" w:cs="Times New Roman"/>
          <w:sz w:val="24"/>
          <w:szCs w:val="24"/>
        </w:rPr>
        <w:t xml:space="preserve">Zhou, Liying, Weiquan Wang, Jingjun David Xu, Tao Liu, and Jibao Gu, 2018. Perceived information transparency in B2C e-commerce: An empirical investigation. </w:t>
      </w:r>
      <w:r w:rsidRPr="00762BDC">
        <w:rPr>
          <w:rFonts w:ascii="Times New Roman" w:hAnsi="Times New Roman" w:cs="Times New Roman"/>
          <w:i/>
          <w:sz w:val="24"/>
          <w:szCs w:val="24"/>
        </w:rPr>
        <w:t>Information &amp; Management</w:t>
      </w:r>
      <w:r w:rsidR="00166081">
        <w:rPr>
          <w:rFonts w:ascii="Times New Roman" w:hAnsi="Times New Roman" w:cs="Times New Roman"/>
          <w:sz w:val="24"/>
          <w:szCs w:val="24"/>
        </w:rPr>
        <w:t xml:space="preserve"> 55</w:t>
      </w:r>
      <w:r w:rsidRPr="00762BDC">
        <w:rPr>
          <w:rFonts w:ascii="Times New Roman" w:hAnsi="Times New Roman" w:cs="Times New Roman"/>
          <w:sz w:val="24"/>
          <w:szCs w:val="24"/>
        </w:rPr>
        <w:t>(7): 912-927</w:t>
      </w:r>
      <w:r w:rsidR="00762BDC">
        <w:rPr>
          <w:rFonts w:ascii="Times New Roman" w:hAnsi="Times New Roman" w:cs="Times New Roman"/>
          <w:sz w:val="24"/>
          <w:szCs w:val="24"/>
        </w:rPr>
        <w:t>.</w:t>
      </w:r>
    </w:p>
    <w:sectPr w:rsidR="00326E07" w:rsidRPr="00762BDC" w:rsidSect="00FF06D9">
      <w:footerReference w:type="default" r:id="rId12"/>
      <w:pgSz w:w="12240" w:h="15840"/>
      <w:pgMar w:top="1440" w:right="1440" w:bottom="1440" w:left="1440" w:header="720" w:footer="720"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8034" w14:textId="77777777" w:rsidR="00E21ED7" w:rsidRDefault="00E21ED7">
      <w:pPr>
        <w:spacing w:after="0" w:line="240" w:lineRule="auto"/>
      </w:pPr>
      <w:r>
        <w:separator/>
      </w:r>
    </w:p>
  </w:endnote>
  <w:endnote w:type="continuationSeparator" w:id="0">
    <w:p w14:paraId="650FF4CE" w14:textId="77777777" w:rsidR="00E21ED7" w:rsidRDefault="00E2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813907"/>
      <w:docPartObj>
        <w:docPartGallery w:val="Page Numbers (Bottom of Page)"/>
        <w:docPartUnique/>
      </w:docPartObj>
    </w:sdtPr>
    <w:sdtEndPr>
      <w:rPr>
        <w:noProof/>
      </w:rPr>
    </w:sdtEndPr>
    <w:sdtContent>
      <w:p w14:paraId="47A41160" w14:textId="2A76619D" w:rsidR="00FF06D9" w:rsidRDefault="00FF06D9" w:rsidP="00FF06D9">
        <w:pPr>
          <w:pStyle w:val="Footer"/>
          <w:ind w:left="6120" w:firstLine="3240"/>
        </w:pPr>
        <w:r>
          <w:fldChar w:fldCharType="begin"/>
        </w:r>
        <w:r>
          <w:instrText xml:space="preserve"> PAGE   \* MERGEFORMAT </w:instrText>
        </w:r>
        <w:r>
          <w:fldChar w:fldCharType="separate"/>
        </w:r>
        <w:r>
          <w:rPr>
            <w:noProof/>
          </w:rPr>
          <w:t>21</w:t>
        </w:r>
        <w:r>
          <w:rPr>
            <w:noProof/>
          </w:rPr>
          <w:fldChar w:fldCharType="end"/>
        </w:r>
      </w:p>
    </w:sdtContent>
  </w:sdt>
  <w:p w14:paraId="7C3B6690" w14:textId="77777777" w:rsidR="00FF06D9" w:rsidRDefault="00FF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752C5" w14:textId="77777777" w:rsidR="00E21ED7" w:rsidRDefault="00E21ED7">
      <w:pPr>
        <w:spacing w:after="0" w:line="240" w:lineRule="auto"/>
      </w:pPr>
      <w:r>
        <w:separator/>
      </w:r>
    </w:p>
  </w:footnote>
  <w:footnote w:type="continuationSeparator" w:id="0">
    <w:p w14:paraId="377155E1" w14:textId="77777777" w:rsidR="00E21ED7" w:rsidRDefault="00E2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2C0F"/>
    <w:multiLevelType w:val="hybridMultilevel"/>
    <w:tmpl w:val="A9D03996"/>
    <w:lvl w:ilvl="0" w:tplc="BCC2F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B6981"/>
    <w:multiLevelType w:val="multilevel"/>
    <w:tmpl w:val="8C0666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94253"/>
    <w:multiLevelType w:val="hybridMultilevel"/>
    <w:tmpl w:val="5A76DE2A"/>
    <w:lvl w:ilvl="0" w:tplc="FB8A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F2B8A"/>
    <w:multiLevelType w:val="hybridMultilevel"/>
    <w:tmpl w:val="BF140C9A"/>
    <w:lvl w:ilvl="0" w:tplc="4A04F9A4">
      <w:start w:val="1"/>
      <w:numFmt w:val="bullet"/>
      <w:lvlText w:val=""/>
      <w:lvlJc w:val="left"/>
      <w:pPr>
        <w:ind w:left="720" w:hanging="360"/>
      </w:pPr>
      <w:rPr>
        <w:rFonts w:ascii="Symbol" w:hAnsi="Symbol" w:hint="default"/>
      </w:rPr>
    </w:lvl>
    <w:lvl w:ilvl="1" w:tplc="BA70E2E0" w:tentative="1">
      <w:start w:val="1"/>
      <w:numFmt w:val="bullet"/>
      <w:lvlText w:val="o"/>
      <w:lvlJc w:val="left"/>
      <w:pPr>
        <w:ind w:left="1440" w:hanging="360"/>
      </w:pPr>
      <w:rPr>
        <w:rFonts w:ascii="Courier New" w:hAnsi="Courier New" w:cs="Courier New" w:hint="default"/>
      </w:rPr>
    </w:lvl>
    <w:lvl w:ilvl="2" w:tplc="26864132" w:tentative="1">
      <w:start w:val="1"/>
      <w:numFmt w:val="bullet"/>
      <w:lvlText w:val=""/>
      <w:lvlJc w:val="left"/>
      <w:pPr>
        <w:ind w:left="2160" w:hanging="360"/>
      </w:pPr>
      <w:rPr>
        <w:rFonts w:ascii="Wingdings" w:hAnsi="Wingdings" w:hint="default"/>
      </w:rPr>
    </w:lvl>
    <w:lvl w:ilvl="3" w:tplc="764A8784" w:tentative="1">
      <w:start w:val="1"/>
      <w:numFmt w:val="bullet"/>
      <w:lvlText w:val=""/>
      <w:lvlJc w:val="left"/>
      <w:pPr>
        <w:ind w:left="2880" w:hanging="360"/>
      </w:pPr>
      <w:rPr>
        <w:rFonts w:ascii="Symbol" w:hAnsi="Symbol" w:hint="default"/>
      </w:rPr>
    </w:lvl>
    <w:lvl w:ilvl="4" w:tplc="3C085D7A" w:tentative="1">
      <w:start w:val="1"/>
      <w:numFmt w:val="bullet"/>
      <w:lvlText w:val="o"/>
      <w:lvlJc w:val="left"/>
      <w:pPr>
        <w:ind w:left="3600" w:hanging="360"/>
      </w:pPr>
      <w:rPr>
        <w:rFonts w:ascii="Courier New" w:hAnsi="Courier New" w:cs="Courier New" w:hint="default"/>
      </w:rPr>
    </w:lvl>
    <w:lvl w:ilvl="5" w:tplc="90EAD4C6" w:tentative="1">
      <w:start w:val="1"/>
      <w:numFmt w:val="bullet"/>
      <w:lvlText w:val=""/>
      <w:lvlJc w:val="left"/>
      <w:pPr>
        <w:ind w:left="4320" w:hanging="360"/>
      </w:pPr>
      <w:rPr>
        <w:rFonts w:ascii="Wingdings" w:hAnsi="Wingdings" w:hint="default"/>
      </w:rPr>
    </w:lvl>
    <w:lvl w:ilvl="6" w:tplc="2C0C4BB2" w:tentative="1">
      <w:start w:val="1"/>
      <w:numFmt w:val="bullet"/>
      <w:lvlText w:val=""/>
      <w:lvlJc w:val="left"/>
      <w:pPr>
        <w:ind w:left="5040" w:hanging="360"/>
      </w:pPr>
      <w:rPr>
        <w:rFonts w:ascii="Symbol" w:hAnsi="Symbol" w:hint="default"/>
      </w:rPr>
    </w:lvl>
    <w:lvl w:ilvl="7" w:tplc="3EF23AD6" w:tentative="1">
      <w:start w:val="1"/>
      <w:numFmt w:val="bullet"/>
      <w:lvlText w:val="o"/>
      <w:lvlJc w:val="left"/>
      <w:pPr>
        <w:ind w:left="5760" w:hanging="360"/>
      </w:pPr>
      <w:rPr>
        <w:rFonts w:ascii="Courier New" w:hAnsi="Courier New" w:cs="Courier New" w:hint="default"/>
      </w:rPr>
    </w:lvl>
    <w:lvl w:ilvl="8" w:tplc="728E2428" w:tentative="1">
      <w:start w:val="1"/>
      <w:numFmt w:val="bullet"/>
      <w:lvlText w:val=""/>
      <w:lvlJc w:val="left"/>
      <w:pPr>
        <w:ind w:left="6480" w:hanging="360"/>
      </w:pPr>
      <w:rPr>
        <w:rFonts w:ascii="Wingdings" w:hAnsi="Wingdings" w:hint="default"/>
      </w:rPr>
    </w:lvl>
  </w:abstractNum>
  <w:abstractNum w:abstractNumId="4" w15:restartNumberingAfterBreak="0">
    <w:nsid w:val="18BE7692"/>
    <w:multiLevelType w:val="hybridMultilevel"/>
    <w:tmpl w:val="2F3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6BFD"/>
    <w:multiLevelType w:val="hybridMultilevel"/>
    <w:tmpl w:val="A1D8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A4DDC"/>
    <w:multiLevelType w:val="hybridMultilevel"/>
    <w:tmpl w:val="5EA8A7B0"/>
    <w:lvl w:ilvl="0" w:tplc="FB8A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D741F"/>
    <w:multiLevelType w:val="hybridMultilevel"/>
    <w:tmpl w:val="EA8A4F88"/>
    <w:lvl w:ilvl="0" w:tplc="FB8A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70E97"/>
    <w:multiLevelType w:val="hybridMultilevel"/>
    <w:tmpl w:val="18E210D8"/>
    <w:lvl w:ilvl="0" w:tplc="C69AA7C6">
      <w:start w:val="1"/>
      <w:numFmt w:val="decimal"/>
      <w:lvlText w:val="%1."/>
      <w:lvlJc w:val="left"/>
      <w:pPr>
        <w:ind w:left="720" w:hanging="360"/>
      </w:pPr>
      <w:rPr>
        <w:rFonts w:hint="default"/>
      </w:rPr>
    </w:lvl>
    <w:lvl w:ilvl="1" w:tplc="C5A49E36" w:tentative="1">
      <w:start w:val="1"/>
      <w:numFmt w:val="lowerLetter"/>
      <w:lvlText w:val="%2."/>
      <w:lvlJc w:val="left"/>
      <w:pPr>
        <w:ind w:left="1440" w:hanging="360"/>
      </w:pPr>
    </w:lvl>
    <w:lvl w:ilvl="2" w:tplc="0C72E9BE" w:tentative="1">
      <w:start w:val="1"/>
      <w:numFmt w:val="lowerRoman"/>
      <w:lvlText w:val="%3."/>
      <w:lvlJc w:val="right"/>
      <w:pPr>
        <w:ind w:left="2160" w:hanging="180"/>
      </w:pPr>
    </w:lvl>
    <w:lvl w:ilvl="3" w:tplc="BD284FC4" w:tentative="1">
      <w:start w:val="1"/>
      <w:numFmt w:val="decimal"/>
      <w:lvlText w:val="%4."/>
      <w:lvlJc w:val="left"/>
      <w:pPr>
        <w:ind w:left="2880" w:hanging="360"/>
      </w:pPr>
    </w:lvl>
    <w:lvl w:ilvl="4" w:tplc="8C9240BE" w:tentative="1">
      <w:start w:val="1"/>
      <w:numFmt w:val="lowerLetter"/>
      <w:lvlText w:val="%5."/>
      <w:lvlJc w:val="left"/>
      <w:pPr>
        <w:ind w:left="3600" w:hanging="360"/>
      </w:pPr>
    </w:lvl>
    <w:lvl w:ilvl="5" w:tplc="2848C2FC" w:tentative="1">
      <w:start w:val="1"/>
      <w:numFmt w:val="lowerRoman"/>
      <w:lvlText w:val="%6."/>
      <w:lvlJc w:val="right"/>
      <w:pPr>
        <w:ind w:left="4320" w:hanging="180"/>
      </w:pPr>
    </w:lvl>
    <w:lvl w:ilvl="6" w:tplc="D638D250" w:tentative="1">
      <w:start w:val="1"/>
      <w:numFmt w:val="decimal"/>
      <w:lvlText w:val="%7."/>
      <w:lvlJc w:val="left"/>
      <w:pPr>
        <w:ind w:left="5040" w:hanging="360"/>
      </w:pPr>
    </w:lvl>
    <w:lvl w:ilvl="7" w:tplc="D2940562" w:tentative="1">
      <w:start w:val="1"/>
      <w:numFmt w:val="lowerLetter"/>
      <w:lvlText w:val="%8."/>
      <w:lvlJc w:val="left"/>
      <w:pPr>
        <w:ind w:left="5760" w:hanging="360"/>
      </w:pPr>
    </w:lvl>
    <w:lvl w:ilvl="8" w:tplc="BD66871A" w:tentative="1">
      <w:start w:val="1"/>
      <w:numFmt w:val="lowerRoman"/>
      <w:lvlText w:val="%9."/>
      <w:lvlJc w:val="right"/>
      <w:pPr>
        <w:ind w:left="6480" w:hanging="180"/>
      </w:pPr>
    </w:lvl>
  </w:abstractNum>
  <w:abstractNum w:abstractNumId="9" w15:restartNumberingAfterBreak="0">
    <w:nsid w:val="450F0534"/>
    <w:multiLevelType w:val="hybridMultilevel"/>
    <w:tmpl w:val="9E4C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B1116"/>
    <w:multiLevelType w:val="hybridMultilevel"/>
    <w:tmpl w:val="44C249DA"/>
    <w:lvl w:ilvl="0" w:tplc="FB8A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73234"/>
    <w:multiLevelType w:val="hybridMultilevel"/>
    <w:tmpl w:val="415E3264"/>
    <w:lvl w:ilvl="0" w:tplc="8EFE48D2">
      <w:start w:val="1"/>
      <w:numFmt w:val="bullet"/>
      <w:lvlText w:val=""/>
      <w:lvlJc w:val="left"/>
      <w:pPr>
        <w:ind w:left="360" w:hanging="360"/>
      </w:pPr>
      <w:rPr>
        <w:rFonts w:ascii="Symbol" w:hAnsi="Symbol" w:hint="default"/>
      </w:rPr>
    </w:lvl>
    <w:lvl w:ilvl="1" w:tplc="32B6DF5E" w:tentative="1">
      <w:start w:val="1"/>
      <w:numFmt w:val="bullet"/>
      <w:lvlText w:val="o"/>
      <w:lvlJc w:val="left"/>
      <w:pPr>
        <w:ind w:left="1080" w:hanging="360"/>
      </w:pPr>
      <w:rPr>
        <w:rFonts w:ascii="Courier New" w:hAnsi="Courier New" w:cs="Courier New" w:hint="default"/>
      </w:rPr>
    </w:lvl>
    <w:lvl w:ilvl="2" w:tplc="CB2E59DE" w:tentative="1">
      <w:start w:val="1"/>
      <w:numFmt w:val="bullet"/>
      <w:lvlText w:val=""/>
      <w:lvlJc w:val="left"/>
      <w:pPr>
        <w:ind w:left="1800" w:hanging="360"/>
      </w:pPr>
      <w:rPr>
        <w:rFonts w:ascii="Wingdings" w:hAnsi="Wingdings" w:hint="default"/>
      </w:rPr>
    </w:lvl>
    <w:lvl w:ilvl="3" w:tplc="EDFA1DA8" w:tentative="1">
      <w:start w:val="1"/>
      <w:numFmt w:val="bullet"/>
      <w:lvlText w:val=""/>
      <w:lvlJc w:val="left"/>
      <w:pPr>
        <w:ind w:left="2520" w:hanging="360"/>
      </w:pPr>
      <w:rPr>
        <w:rFonts w:ascii="Symbol" w:hAnsi="Symbol" w:hint="default"/>
      </w:rPr>
    </w:lvl>
    <w:lvl w:ilvl="4" w:tplc="09EC1392" w:tentative="1">
      <w:start w:val="1"/>
      <w:numFmt w:val="bullet"/>
      <w:lvlText w:val="o"/>
      <w:lvlJc w:val="left"/>
      <w:pPr>
        <w:ind w:left="3240" w:hanging="360"/>
      </w:pPr>
      <w:rPr>
        <w:rFonts w:ascii="Courier New" w:hAnsi="Courier New" w:cs="Courier New" w:hint="default"/>
      </w:rPr>
    </w:lvl>
    <w:lvl w:ilvl="5" w:tplc="16CC0B48" w:tentative="1">
      <w:start w:val="1"/>
      <w:numFmt w:val="bullet"/>
      <w:lvlText w:val=""/>
      <w:lvlJc w:val="left"/>
      <w:pPr>
        <w:ind w:left="3960" w:hanging="360"/>
      </w:pPr>
      <w:rPr>
        <w:rFonts w:ascii="Wingdings" w:hAnsi="Wingdings" w:hint="default"/>
      </w:rPr>
    </w:lvl>
    <w:lvl w:ilvl="6" w:tplc="3E00D340" w:tentative="1">
      <w:start w:val="1"/>
      <w:numFmt w:val="bullet"/>
      <w:lvlText w:val=""/>
      <w:lvlJc w:val="left"/>
      <w:pPr>
        <w:ind w:left="4680" w:hanging="360"/>
      </w:pPr>
      <w:rPr>
        <w:rFonts w:ascii="Symbol" w:hAnsi="Symbol" w:hint="default"/>
      </w:rPr>
    </w:lvl>
    <w:lvl w:ilvl="7" w:tplc="DDBAD138" w:tentative="1">
      <w:start w:val="1"/>
      <w:numFmt w:val="bullet"/>
      <w:lvlText w:val="o"/>
      <w:lvlJc w:val="left"/>
      <w:pPr>
        <w:ind w:left="5400" w:hanging="360"/>
      </w:pPr>
      <w:rPr>
        <w:rFonts w:ascii="Courier New" w:hAnsi="Courier New" w:cs="Courier New" w:hint="default"/>
      </w:rPr>
    </w:lvl>
    <w:lvl w:ilvl="8" w:tplc="EC086C88" w:tentative="1">
      <w:start w:val="1"/>
      <w:numFmt w:val="bullet"/>
      <w:lvlText w:val=""/>
      <w:lvlJc w:val="left"/>
      <w:pPr>
        <w:ind w:left="6120" w:hanging="360"/>
      </w:pPr>
      <w:rPr>
        <w:rFonts w:ascii="Wingdings" w:hAnsi="Wingdings" w:hint="default"/>
      </w:rPr>
    </w:lvl>
  </w:abstractNum>
  <w:abstractNum w:abstractNumId="12" w15:restartNumberingAfterBreak="0">
    <w:nsid w:val="65E13334"/>
    <w:multiLevelType w:val="hybridMultilevel"/>
    <w:tmpl w:val="C3F290CE"/>
    <w:lvl w:ilvl="0" w:tplc="FB8A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1228A"/>
    <w:multiLevelType w:val="multilevel"/>
    <w:tmpl w:val="18E210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9A76B2"/>
    <w:multiLevelType w:val="hybridMultilevel"/>
    <w:tmpl w:val="AAEE1334"/>
    <w:lvl w:ilvl="0" w:tplc="FB8A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31C46"/>
    <w:multiLevelType w:val="hybridMultilevel"/>
    <w:tmpl w:val="CB6C9CF4"/>
    <w:lvl w:ilvl="0" w:tplc="FB8A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5"/>
  </w:num>
  <w:num w:numId="5">
    <w:abstractNumId w:val="9"/>
  </w:num>
  <w:num w:numId="6">
    <w:abstractNumId w:val="12"/>
  </w:num>
  <w:num w:numId="7">
    <w:abstractNumId w:val="15"/>
  </w:num>
  <w:num w:numId="8">
    <w:abstractNumId w:val="6"/>
  </w:num>
  <w:num w:numId="9">
    <w:abstractNumId w:val="7"/>
  </w:num>
  <w:num w:numId="10">
    <w:abstractNumId w:val="14"/>
  </w:num>
  <w:num w:numId="11">
    <w:abstractNumId w:val="2"/>
  </w:num>
  <w:num w:numId="12">
    <w:abstractNumId w:val="10"/>
  </w:num>
  <w:num w:numId="13">
    <w:abstractNumId w:val="4"/>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zMrIwNTM0MLQwtzBT0lEKTi0uzszPAymwqAUAX64pBSwAAAA="/>
    <w:docVar w:name="EN.InstantFormat" w:val="&lt;ENInstantFormat&gt;&lt;Enabled&gt;1&lt;/Enabled&gt;&lt;ScanUnformatted&gt;1&lt;/ScanUnformatted&gt;&lt;ScanChanges&gt;1&lt;/ScanChanges&gt;&lt;Suspended&gt;1&lt;/Suspended&gt;&lt;/ENInstantFormat&gt;"/>
  </w:docVars>
  <w:rsids>
    <w:rsidRoot w:val="00326E07"/>
    <w:rsid w:val="00020326"/>
    <w:rsid w:val="00022FEF"/>
    <w:rsid w:val="0003558F"/>
    <w:rsid w:val="0004381D"/>
    <w:rsid w:val="000473EC"/>
    <w:rsid w:val="00055117"/>
    <w:rsid w:val="0008353F"/>
    <w:rsid w:val="000A43AA"/>
    <w:rsid w:val="000A7DB7"/>
    <w:rsid w:val="000B71FE"/>
    <w:rsid w:val="001029EE"/>
    <w:rsid w:val="00107A39"/>
    <w:rsid w:val="00111395"/>
    <w:rsid w:val="0011207B"/>
    <w:rsid w:val="00144748"/>
    <w:rsid w:val="00166081"/>
    <w:rsid w:val="00177E96"/>
    <w:rsid w:val="001840CD"/>
    <w:rsid w:val="001845B6"/>
    <w:rsid w:val="001851E6"/>
    <w:rsid w:val="001900BA"/>
    <w:rsid w:val="00195A08"/>
    <w:rsid w:val="001964DC"/>
    <w:rsid w:val="001B6770"/>
    <w:rsid w:val="001B7B25"/>
    <w:rsid w:val="001C2A30"/>
    <w:rsid w:val="001E1517"/>
    <w:rsid w:val="001F1AA6"/>
    <w:rsid w:val="001F1DD2"/>
    <w:rsid w:val="00206EAB"/>
    <w:rsid w:val="0021281A"/>
    <w:rsid w:val="00247E07"/>
    <w:rsid w:val="0027276A"/>
    <w:rsid w:val="002979C8"/>
    <w:rsid w:val="00297D92"/>
    <w:rsid w:val="002E177F"/>
    <w:rsid w:val="00313CF1"/>
    <w:rsid w:val="00323790"/>
    <w:rsid w:val="00326E07"/>
    <w:rsid w:val="00342B3B"/>
    <w:rsid w:val="00365B04"/>
    <w:rsid w:val="00393EEB"/>
    <w:rsid w:val="003C2D2B"/>
    <w:rsid w:val="003D27B3"/>
    <w:rsid w:val="003D27C7"/>
    <w:rsid w:val="003E18EC"/>
    <w:rsid w:val="004020D7"/>
    <w:rsid w:val="00403DD8"/>
    <w:rsid w:val="00453427"/>
    <w:rsid w:val="00456CF0"/>
    <w:rsid w:val="004628D7"/>
    <w:rsid w:val="00480820"/>
    <w:rsid w:val="004B7B73"/>
    <w:rsid w:val="004C47B7"/>
    <w:rsid w:val="004E3D8F"/>
    <w:rsid w:val="00504318"/>
    <w:rsid w:val="00542E9A"/>
    <w:rsid w:val="00597819"/>
    <w:rsid w:val="005B0A73"/>
    <w:rsid w:val="005C45D9"/>
    <w:rsid w:val="005C7492"/>
    <w:rsid w:val="005D3282"/>
    <w:rsid w:val="005F66FD"/>
    <w:rsid w:val="00604637"/>
    <w:rsid w:val="00604B40"/>
    <w:rsid w:val="00627AEE"/>
    <w:rsid w:val="006335BA"/>
    <w:rsid w:val="00633F6F"/>
    <w:rsid w:val="006627D3"/>
    <w:rsid w:val="0066324E"/>
    <w:rsid w:val="006637A5"/>
    <w:rsid w:val="00665C85"/>
    <w:rsid w:val="006722D8"/>
    <w:rsid w:val="00682AE6"/>
    <w:rsid w:val="00691319"/>
    <w:rsid w:val="00695421"/>
    <w:rsid w:val="00696B9B"/>
    <w:rsid w:val="00697573"/>
    <w:rsid w:val="006A0C4E"/>
    <w:rsid w:val="006A4603"/>
    <w:rsid w:val="006B2B05"/>
    <w:rsid w:val="006D7274"/>
    <w:rsid w:val="006E6F32"/>
    <w:rsid w:val="0070071E"/>
    <w:rsid w:val="00730301"/>
    <w:rsid w:val="0073142E"/>
    <w:rsid w:val="00762BDC"/>
    <w:rsid w:val="00796B0D"/>
    <w:rsid w:val="007B1996"/>
    <w:rsid w:val="007B4884"/>
    <w:rsid w:val="007C407B"/>
    <w:rsid w:val="007F67F9"/>
    <w:rsid w:val="00803588"/>
    <w:rsid w:val="00820A17"/>
    <w:rsid w:val="00830E41"/>
    <w:rsid w:val="00864A49"/>
    <w:rsid w:val="00875E9E"/>
    <w:rsid w:val="008907C0"/>
    <w:rsid w:val="008913E1"/>
    <w:rsid w:val="008F4DAC"/>
    <w:rsid w:val="00904017"/>
    <w:rsid w:val="00906CAA"/>
    <w:rsid w:val="00927F40"/>
    <w:rsid w:val="00931184"/>
    <w:rsid w:val="00931F57"/>
    <w:rsid w:val="00935A7F"/>
    <w:rsid w:val="009A4C5E"/>
    <w:rsid w:val="009C3E11"/>
    <w:rsid w:val="00A20931"/>
    <w:rsid w:val="00A32EE3"/>
    <w:rsid w:val="00A33F01"/>
    <w:rsid w:val="00A370C5"/>
    <w:rsid w:val="00A53A6E"/>
    <w:rsid w:val="00A54C17"/>
    <w:rsid w:val="00A60117"/>
    <w:rsid w:val="00A84C18"/>
    <w:rsid w:val="00AA2A78"/>
    <w:rsid w:val="00AA38DD"/>
    <w:rsid w:val="00AE4014"/>
    <w:rsid w:val="00B029AF"/>
    <w:rsid w:val="00B17F03"/>
    <w:rsid w:val="00B21568"/>
    <w:rsid w:val="00B239F1"/>
    <w:rsid w:val="00B56E09"/>
    <w:rsid w:val="00B710A2"/>
    <w:rsid w:val="00B945A4"/>
    <w:rsid w:val="00BB4AB2"/>
    <w:rsid w:val="00BB65EC"/>
    <w:rsid w:val="00BC39E6"/>
    <w:rsid w:val="00BD2C35"/>
    <w:rsid w:val="00C34865"/>
    <w:rsid w:val="00C53D95"/>
    <w:rsid w:val="00C576CC"/>
    <w:rsid w:val="00C92D4E"/>
    <w:rsid w:val="00C94E0F"/>
    <w:rsid w:val="00CB7ACF"/>
    <w:rsid w:val="00CC3156"/>
    <w:rsid w:val="00CD2024"/>
    <w:rsid w:val="00CD27BC"/>
    <w:rsid w:val="00CD5E5C"/>
    <w:rsid w:val="00CF0CFA"/>
    <w:rsid w:val="00CF1ACC"/>
    <w:rsid w:val="00D01D35"/>
    <w:rsid w:val="00D069A0"/>
    <w:rsid w:val="00D11F85"/>
    <w:rsid w:val="00D14DE6"/>
    <w:rsid w:val="00D2194F"/>
    <w:rsid w:val="00D31520"/>
    <w:rsid w:val="00D473CB"/>
    <w:rsid w:val="00D54DD9"/>
    <w:rsid w:val="00D90BE6"/>
    <w:rsid w:val="00DA6967"/>
    <w:rsid w:val="00DC5636"/>
    <w:rsid w:val="00DD00BE"/>
    <w:rsid w:val="00DD34EA"/>
    <w:rsid w:val="00DD6FA3"/>
    <w:rsid w:val="00DE0AD9"/>
    <w:rsid w:val="00DE5DBB"/>
    <w:rsid w:val="00E21A31"/>
    <w:rsid w:val="00E21ED7"/>
    <w:rsid w:val="00E22916"/>
    <w:rsid w:val="00E2621A"/>
    <w:rsid w:val="00E366B2"/>
    <w:rsid w:val="00E4601A"/>
    <w:rsid w:val="00E578E3"/>
    <w:rsid w:val="00EA1467"/>
    <w:rsid w:val="00EA5293"/>
    <w:rsid w:val="00ED4C57"/>
    <w:rsid w:val="00F02C2B"/>
    <w:rsid w:val="00F05313"/>
    <w:rsid w:val="00F253D8"/>
    <w:rsid w:val="00F30B19"/>
    <w:rsid w:val="00F54070"/>
    <w:rsid w:val="00F61C26"/>
    <w:rsid w:val="00F84F98"/>
    <w:rsid w:val="00FB1747"/>
    <w:rsid w:val="00FD5A01"/>
    <w:rsid w:val="00FE4A80"/>
    <w:rsid w:val="00FF06D9"/>
    <w:rsid w:val="00FF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10B1"/>
  <w15:chartTrackingRefBased/>
  <w15:docId w15:val="{2E030C37-B6AC-4DC8-B953-45AC1167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6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E07"/>
    <w:rPr>
      <w:color w:val="0563C1" w:themeColor="hyperlink"/>
      <w:u w:val="single"/>
    </w:rPr>
  </w:style>
  <w:style w:type="character" w:customStyle="1" w:styleId="UnresolvedMention1">
    <w:name w:val="Unresolved Mention1"/>
    <w:basedOn w:val="DefaultParagraphFont"/>
    <w:uiPriority w:val="99"/>
    <w:semiHidden/>
    <w:unhideWhenUsed/>
    <w:rsid w:val="00326E07"/>
    <w:rPr>
      <w:color w:val="605E5C"/>
      <w:shd w:val="clear" w:color="auto" w:fill="E1DFDD"/>
    </w:rPr>
  </w:style>
  <w:style w:type="character" w:styleId="CommentReference">
    <w:name w:val="annotation reference"/>
    <w:basedOn w:val="DefaultParagraphFont"/>
    <w:uiPriority w:val="99"/>
    <w:semiHidden/>
    <w:unhideWhenUsed/>
    <w:rsid w:val="00326E07"/>
    <w:rPr>
      <w:sz w:val="16"/>
      <w:szCs w:val="16"/>
    </w:rPr>
  </w:style>
  <w:style w:type="paragraph" w:styleId="CommentText">
    <w:name w:val="annotation text"/>
    <w:basedOn w:val="Normal"/>
    <w:link w:val="CommentTextChar"/>
    <w:uiPriority w:val="99"/>
    <w:semiHidden/>
    <w:unhideWhenUsed/>
    <w:rsid w:val="00326E07"/>
    <w:pPr>
      <w:spacing w:line="240" w:lineRule="auto"/>
    </w:pPr>
    <w:rPr>
      <w:sz w:val="20"/>
      <w:szCs w:val="20"/>
    </w:rPr>
  </w:style>
  <w:style w:type="character" w:customStyle="1" w:styleId="CommentTextChar">
    <w:name w:val="Comment Text Char"/>
    <w:basedOn w:val="DefaultParagraphFont"/>
    <w:link w:val="CommentText"/>
    <w:uiPriority w:val="99"/>
    <w:semiHidden/>
    <w:rsid w:val="00326E07"/>
    <w:rPr>
      <w:sz w:val="20"/>
      <w:szCs w:val="20"/>
    </w:rPr>
  </w:style>
  <w:style w:type="paragraph" w:styleId="CommentSubject">
    <w:name w:val="annotation subject"/>
    <w:basedOn w:val="CommentText"/>
    <w:next w:val="CommentText"/>
    <w:link w:val="CommentSubjectChar"/>
    <w:uiPriority w:val="99"/>
    <w:semiHidden/>
    <w:unhideWhenUsed/>
    <w:rsid w:val="00326E07"/>
    <w:rPr>
      <w:b/>
      <w:bCs/>
    </w:rPr>
  </w:style>
  <w:style w:type="character" w:customStyle="1" w:styleId="CommentSubjectChar">
    <w:name w:val="Comment Subject Char"/>
    <w:basedOn w:val="CommentTextChar"/>
    <w:link w:val="CommentSubject"/>
    <w:uiPriority w:val="99"/>
    <w:semiHidden/>
    <w:rsid w:val="00326E07"/>
    <w:rPr>
      <w:b/>
      <w:bCs/>
      <w:sz w:val="20"/>
      <w:szCs w:val="20"/>
    </w:rPr>
  </w:style>
  <w:style w:type="paragraph" w:styleId="BalloonText">
    <w:name w:val="Balloon Text"/>
    <w:basedOn w:val="Normal"/>
    <w:link w:val="BalloonTextChar"/>
    <w:uiPriority w:val="99"/>
    <w:semiHidden/>
    <w:unhideWhenUsed/>
    <w:rsid w:val="00326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E07"/>
    <w:rPr>
      <w:rFonts w:ascii="Segoe UI" w:hAnsi="Segoe UI" w:cs="Segoe UI"/>
      <w:sz w:val="18"/>
      <w:szCs w:val="18"/>
    </w:rPr>
  </w:style>
  <w:style w:type="paragraph" w:styleId="ListParagraph">
    <w:name w:val="List Paragraph"/>
    <w:basedOn w:val="Normal"/>
    <w:uiPriority w:val="34"/>
    <w:qFormat/>
    <w:rsid w:val="00326E07"/>
    <w:pPr>
      <w:ind w:left="720"/>
      <w:contextualSpacing/>
    </w:pPr>
  </w:style>
  <w:style w:type="paragraph" w:styleId="Header">
    <w:name w:val="header"/>
    <w:basedOn w:val="Normal"/>
    <w:link w:val="HeaderChar"/>
    <w:uiPriority w:val="99"/>
    <w:unhideWhenUsed/>
    <w:rsid w:val="0032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07"/>
  </w:style>
  <w:style w:type="paragraph" w:styleId="Footer">
    <w:name w:val="footer"/>
    <w:basedOn w:val="Normal"/>
    <w:link w:val="FooterChar"/>
    <w:uiPriority w:val="99"/>
    <w:unhideWhenUsed/>
    <w:rsid w:val="0032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07"/>
  </w:style>
  <w:style w:type="table" w:styleId="TableGrid">
    <w:name w:val="Table Grid"/>
    <w:basedOn w:val="TableNormal"/>
    <w:uiPriority w:val="39"/>
    <w:rsid w:val="0032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E07"/>
    <w:pPr>
      <w:spacing w:after="0" w:line="240" w:lineRule="auto"/>
    </w:pPr>
  </w:style>
  <w:style w:type="paragraph" w:customStyle="1" w:styleId="EndNoteBibliographyTitle">
    <w:name w:val="EndNote Bibliography Title"/>
    <w:basedOn w:val="Normal"/>
    <w:link w:val="EndNoteBibliographyTitleChar"/>
    <w:rsid w:val="00326E0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26E07"/>
    <w:rPr>
      <w:rFonts w:ascii="Calibri" w:hAnsi="Calibri" w:cs="Calibri"/>
      <w:noProof/>
    </w:rPr>
  </w:style>
  <w:style w:type="paragraph" w:customStyle="1" w:styleId="EndNoteBibliography">
    <w:name w:val="EndNote Bibliography"/>
    <w:basedOn w:val="Normal"/>
    <w:link w:val="EndNoteBibliographyChar"/>
    <w:rsid w:val="00326E0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26E07"/>
    <w:rPr>
      <w:rFonts w:ascii="Calibri" w:hAnsi="Calibri" w:cs="Calibri"/>
      <w:noProof/>
    </w:rPr>
  </w:style>
  <w:style w:type="paragraph" w:styleId="NormalWeb">
    <w:name w:val="Normal (Web)"/>
    <w:basedOn w:val="Normal"/>
    <w:uiPriority w:val="99"/>
    <w:semiHidden/>
    <w:unhideWhenUsed/>
    <w:rsid w:val="001F1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id-aghakhani@ut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Rich-Allen@utc.edu" TargetMode="External"/><Relationship Id="rId4" Type="http://schemas.openxmlformats.org/officeDocument/2006/relationships/settings" Target="settings.xml"/><Relationship Id="rId9" Type="http://schemas.openxmlformats.org/officeDocument/2006/relationships/hyperlink" Target="mailto:Beni-Asllani@ut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3036A-06AE-41B1-8971-AC0BB168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8408</Words>
  <Characters>47927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UTC</Company>
  <LinksUpToDate>false</LinksUpToDate>
  <CharactersWithSpaces>56223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Aghakhani, Navid</dc:creator>
  <cp:keywords/>
  <dc:description/>
  <cp:lastModifiedBy>Keith</cp:lastModifiedBy>
  <cp:revision>4</cp:revision>
  <dcterms:created xsi:type="dcterms:W3CDTF">2019-10-09T18:02:00Z</dcterms:created>
  <dcterms:modified xsi:type="dcterms:W3CDTF">2019-10-09T18:11:00Z</dcterms:modified>
</cp:coreProperties>
</file>